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F2" w:rsidRPr="008A47AF" w:rsidRDefault="000B13F2" w:rsidP="000B13F2">
      <w:pPr>
        <w:pStyle w:val="a3"/>
        <w:pageBreakBefore/>
        <w:ind w:left="6804"/>
        <w:rPr>
          <w:rFonts w:ascii="Times New Roman" w:hAnsi="Times New Roman" w:cs="Times New Roman"/>
          <w:sz w:val="20"/>
          <w:szCs w:val="20"/>
        </w:rPr>
      </w:pPr>
      <w:r w:rsidRPr="008A47AF">
        <w:rPr>
          <w:rFonts w:ascii="Times New Roman" w:hAnsi="Times New Roman" w:cs="Times New Roman"/>
          <w:sz w:val="20"/>
          <w:szCs w:val="20"/>
        </w:rPr>
        <w:t xml:space="preserve">Приложение </w:t>
      </w:r>
    </w:p>
    <w:p w:rsidR="000B13F2" w:rsidRPr="008A47AF" w:rsidRDefault="000B13F2" w:rsidP="000B13F2">
      <w:pPr>
        <w:pStyle w:val="a3"/>
        <w:ind w:left="6804"/>
        <w:rPr>
          <w:rFonts w:ascii="Times New Roman" w:hAnsi="Times New Roman" w:cs="Times New Roman"/>
          <w:sz w:val="20"/>
          <w:szCs w:val="20"/>
        </w:rPr>
      </w:pPr>
      <w:r w:rsidRPr="008A47AF">
        <w:rPr>
          <w:rFonts w:ascii="Times New Roman" w:hAnsi="Times New Roman" w:cs="Times New Roman"/>
          <w:sz w:val="20"/>
          <w:szCs w:val="20"/>
        </w:rPr>
        <w:t xml:space="preserve">к Решению </w:t>
      </w:r>
      <w:proofErr w:type="gramStart"/>
      <w:r w:rsidRPr="008A47AF">
        <w:rPr>
          <w:rFonts w:ascii="Times New Roman" w:hAnsi="Times New Roman" w:cs="Times New Roman"/>
          <w:sz w:val="20"/>
          <w:szCs w:val="20"/>
        </w:rPr>
        <w:t>Магнитогорского</w:t>
      </w:r>
      <w:proofErr w:type="gramEnd"/>
      <w:r w:rsidRPr="008A47AF">
        <w:rPr>
          <w:rFonts w:ascii="Times New Roman" w:hAnsi="Times New Roman" w:cs="Times New Roman"/>
          <w:sz w:val="20"/>
          <w:szCs w:val="20"/>
        </w:rPr>
        <w:t xml:space="preserve"> </w:t>
      </w:r>
    </w:p>
    <w:p w:rsidR="000B13F2" w:rsidRPr="008A47AF" w:rsidRDefault="000B13F2" w:rsidP="000B13F2">
      <w:pPr>
        <w:pStyle w:val="a3"/>
        <w:ind w:left="6804"/>
        <w:rPr>
          <w:rFonts w:ascii="Times New Roman" w:hAnsi="Times New Roman" w:cs="Times New Roman"/>
          <w:sz w:val="20"/>
          <w:szCs w:val="20"/>
        </w:rPr>
      </w:pPr>
      <w:r w:rsidRPr="008A47AF">
        <w:rPr>
          <w:rFonts w:ascii="Times New Roman" w:hAnsi="Times New Roman" w:cs="Times New Roman"/>
          <w:sz w:val="20"/>
          <w:szCs w:val="20"/>
        </w:rPr>
        <w:t>городского Собрания депутатов</w:t>
      </w:r>
    </w:p>
    <w:p w:rsidR="000B13F2" w:rsidRPr="008A47AF" w:rsidRDefault="000B13F2" w:rsidP="000B13F2">
      <w:pPr>
        <w:pStyle w:val="a3"/>
        <w:ind w:left="6804"/>
        <w:rPr>
          <w:rFonts w:ascii="Times New Roman" w:hAnsi="Times New Roman" w:cs="Times New Roman"/>
          <w:sz w:val="20"/>
          <w:szCs w:val="20"/>
        </w:rPr>
      </w:pPr>
      <w:r w:rsidRPr="008A47AF">
        <w:rPr>
          <w:rFonts w:ascii="Times New Roman" w:hAnsi="Times New Roman" w:cs="Times New Roman"/>
          <w:sz w:val="20"/>
          <w:szCs w:val="20"/>
        </w:rPr>
        <w:t xml:space="preserve">от </w:t>
      </w:r>
      <w:r>
        <w:rPr>
          <w:rFonts w:ascii="Times New Roman" w:hAnsi="Times New Roman" w:cs="Times New Roman"/>
          <w:sz w:val="20"/>
          <w:szCs w:val="20"/>
        </w:rPr>
        <w:t xml:space="preserve">26 апреля </w:t>
      </w:r>
      <w:r w:rsidRPr="008A47AF">
        <w:rPr>
          <w:rFonts w:ascii="Times New Roman" w:hAnsi="Times New Roman" w:cs="Times New Roman"/>
          <w:sz w:val="20"/>
          <w:szCs w:val="20"/>
        </w:rPr>
        <w:t>2022 года №</w:t>
      </w:r>
      <w:r>
        <w:rPr>
          <w:rFonts w:ascii="Times New Roman" w:hAnsi="Times New Roman" w:cs="Times New Roman"/>
          <w:sz w:val="20"/>
          <w:szCs w:val="20"/>
        </w:rPr>
        <w:t>50</w:t>
      </w:r>
    </w:p>
    <w:p w:rsidR="000B13F2" w:rsidRPr="00260B27" w:rsidRDefault="000B13F2" w:rsidP="000B13F2">
      <w:pPr>
        <w:pStyle w:val="a3"/>
        <w:ind w:firstLine="709"/>
        <w:jc w:val="center"/>
        <w:rPr>
          <w:rFonts w:ascii="Times New Roman" w:hAnsi="Times New Roman" w:cs="Times New Roman"/>
          <w:sz w:val="24"/>
          <w:szCs w:val="24"/>
        </w:rPr>
      </w:pPr>
    </w:p>
    <w:p w:rsidR="000B13F2" w:rsidRPr="00260B27" w:rsidRDefault="000B13F2" w:rsidP="000B13F2">
      <w:pPr>
        <w:pStyle w:val="a3"/>
        <w:ind w:firstLine="709"/>
        <w:jc w:val="center"/>
        <w:rPr>
          <w:rFonts w:ascii="Times New Roman" w:hAnsi="Times New Roman" w:cs="Times New Roman"/>
          <w:b/>
          <w:sz w:val="24"/>
          <w:szCs w:val="24"/>
        </w:rPr>
      </w:pPr>
      <w:r w:rsidRPr="00260B27">
        <w:rPr>
          <w:rFonts w:ascii="Times New Roman" w:hAnsi="Times New Roman" w:cs="Times New Roman"/>
          <w:b/>
          <w:sz w:val="24"/>
          <w:szCs w:val="24"/>
        </w:rPr>
        <w:t>ДОКЛАД</w:t>
      </w:r>
    </w:p>
    <w:p w:rsidR="000B13F2" w:rsidRPr="00260B27" w:rsidRDefault="000B13F2" w:rsidP="000B13F2">
      <w:pPr>
        <w:pStyle w:val="a3"/>
        <w:ind w:firstLine="709"/>
        <w:jc w:val="center"/>
        <w:rPr>
          <w:rFonts w:ascii="Times New Roman" w:hAnsi="Times New Roman" w:cs="Times New Roman"/>
          <w:b/>
          <w:sz w:val="24"/>
          <w:szCs w:val="24"/>
        </w:rPr>
      </w:pPr>
      <w:r w:rsidRPr="00260B27">
        <w:rPr>
          <w:rFonts w:ascii="Times New Roman" w:hAnsi="Times New Roman" w:cs="Times New Roman"/>
          <w:b/>
          <w:sz w:val="24"/>
          <w:szCs w:val="24"/>
        </w:rPr>
        <w:t xml:space="preserve"> о состоянии гражданского общества города Магнитогорска</w:t>
      </w:r>
    </w:p>
    <w:p w:rsidR="000B13F2" w:rsidRPr="00260B27" w:rsidRDefault="000B13F2" w:rsidP="000B13F2">
      <w:pPr>
        <w:pStyle w:val="a3"/>
        <w:ind w:firstLine="709"/>
        <w:jc w:val="center"/>
        <w:rPr>
          <w:rFonts w:ascii="Times New Roman" w:hAnsi="Times New Roman" w:cs="Times New Roman"/>
          <w:sz w:val="24"/>
          <w:szCs w:val="24"/>
        </w:rPr>
      </w:pPr>
    </w:p>
    <w:p w:rsidR="000B13F2" w:rsidRPr="00260B27" w:rsidRDefault="000B13F2" w:rsidP="000B13F2">
      <w:pPr>
        <w:pStyle w:val="a3"/>
        <w:ind w:firstLine="709"/>
        <w:jc w:val="both"/>
        <w:rPr>
          <w:rFonts w:ascii="Times New Roman" w:hAnsi="Times New Roman" w:cs="Times New Roman"/>
          <w:b/>
          <w:sz w:val="24"/>
          <w:szCs w:val="24"/>
        </w:rPr>
      </w:pPr>
      <w:r w:rsidRPr="00260B27">
        <w:rPr>
          <w:rFonts w:ascii="Times New Roman" w:hAnsi="Times New Roman" w:cs="Times New Roman"/>
          <w:sz w:val="24"/>
          <w:szCs w:val="24"/>
        </w:rPr>
        <w:t>В докладе представлен анализ деятельности Общественной палаты города Магнитогорска (далее – Общественная палата) в прошедшем году и результаты исследования в некоторых актуальных сферах жизнедеятельности.</w:t>
      </w:r>
    </w:p>
    <w:p w:rsidR="000B13F2" w:rsidRPr="00260B27" w:rsidRDefault="000B13F2" w:rsidP="000B13F2">
      <w:pPr>
        <w:pStyle w:val="a3"/>
        <w:ind w:firstLine="709"/>
        <w:jc w:val="both"/>
        <w:rPr>
          <w:rFonts w:ascii="Times New Roman" w:hAnsi="Times New Roman" w:cs="Times New Roman"/>
          <w:sz w:val="24"/>
          <w:szCs w:val="24"/>
        </w:rPr>
      </w:pPr>
      <w:r w:rsidRPr="00260B27">
        <w:rPr>
          <w:rFonts w:ascii="Times New Roman" w:hAnsi="Times New Roman" w:cs="Times New Roman"/>
          <w:sz w:val="24"/>
          <w:szCs w:val="24"/>
        </w:rPr>
        <w:t xml:space="preserve">За основу работы берутся планы профильных комиссий Общественной палаты на краткосрочный период. Темы заседаний формируются по обращениям горожан, предложениям членов Общественной палаты и исходя из анализа актуальных проблем. Каждая комиссия провела по 6 заседаний. </w:t>
      </w:r>
    </w:p>
    <w:p w:rsidR="000B13F2" w:rsidRPr="00260B27" w:rsidRDefault="000B13F2" w:rsidP="000B13F2">
      <w:pPr>
        <w:pStyle w:val="a3"/>
        <w:ind w:firstLine="709"/>
        <w:jc w:val="both"/>
        <w:rPr>
          <w:rFonts w:ascii="Times New Roman" w:hAnsi="Times New Roman" w:cs="Times New Roman"/>
          <w:sz w:val="24"/>
          <w:szCs w:val="24"/>
        </w:rPr>
      </w:pPr>
      <w:r w:rsidRPr="00260B27">
        <w:rPr>
          <w:rFonts w:ascii="Times New Roman" w:hAnsi="Times New Roman" w:cs="Times New Roman"/>
          <w:sz w:val="24"/>
          <w:szCs w:val="24"/>
        </w:rPr>
        <w:t xml:space="preserve">Совет Общественной палаты собирается перед заседанием Общественной палаты для утверждения повестки заседания, а также дополнительно по мере необходимости. </w:t>
      </w:r>
    </w:p>
    <w:p w:rsidR="000B13F2" w:rsidRPr="00260B27" w:rsidRDefault="000B13F2" w:rsidP="000B13F2">
      <w:pPr>
        <w:pStyle w:val="a3"/>
        <w:ind w:firstLine="709"/>
        <w:jc w:val="both"/>
        <w:rPr>
          <w:rFonts w:ascii="Times New Roman" w:hAnsi="Times New Roman" w:cs="Times New Roman"/>
          <w:sz w:val="24"/>
          <w:szCs w:val="24"/>
        </w:rPr>
      </w:pPr>
      <w:r w:rsidRPr="00260B27">
        <w:rPr>
          <w:rFonts w:ascii="Times New Roman" w:hAnsi="Times New Roman" w:cs="Times New Roman"/>
          <w:sz w:val="24"/>
          <w:szCs w:val="24"/>
        </w:rPr>
        <w:t>В 2021 году проведено 9 заседаний Общественной палаты. Совет собирался 11 раз.</w:t>
      </w:r>
    </w:p>
    <w:p w:rsidR="000B13F2" w:rsidRPr="00260B27" w:rsidRDefault="000B13F2" w:rsidP="000B13F2">
      <w:pPr>
        <w:pStyle w:val="a3"/>
        <w:ind w:firstLine="709"/>
        <w:jc w:val="both"/>
        <w:rPr>
          <w:rFonts w:ascii="Times New Roman" w:hAnsi="Times New Roman" w:cs="Times New Roman"/>
          <w:sz w:val="24"/>
          <w:szCs w:val="24"/>
        </w:rPr>
      </w:pPr>
      <w:r w:rsidRPr="00260B27">
        <w:rPr>
          <w:rFonts w:ascii="Times New Roman" w:hAnsi="Times New Roman" w:cs="Times New Roman"/>
          <w:sz w:val="24"/>
          <w:szCs w:val="24"/>
          <w:shd w:val="clear" w:color="auto" w:fill="FFFFFF"/>
        </w:rPr>
        <w:t xml:space="preserve">Одной из основных задач Общественной палаты является осуществление общественного </w:t>
      </w:r>
      <w:proofErr w:type="gramStart"/>
      <w:r w:rsidRPr="00260B27">
        <w:rPr>
          <w:rFonts w:ascii="Times New Roman" w:hAnsi="Times New Roman" w:cs="Times New Roman"/>
          <w:sz w:val="24"/>
          <w:szCs w:val="24"/>
          <w:shd w:val="clear" w:color="auto" w:fill="FFFFFF"/>
        </w:rPr>
        <w:t>контроля за</w:t>
      </w:r>
      <w:proofErr w:type="gramEnd"/>
      <w:r w:rsidRPr="00260B27">
        <w:rPr>
          <w:rFonts w:ascii="Times New Roman" w:hAnsi="Times New Roman" w:cs="Times New Roman"/>
          <w:sz w:val="24"/>
          <w:szCs w:val="24"/>
          <w:shd w:val="clear" w:color="auto" w:fill="FFFFFF"/>
        </w:rPr>
        <w:t xml:space="preserve"> деятельностью органов местного самоуправления. </w:t>
      </w:r>
      <w:r w:rsidRPr="00260B27">
        <w:rPr>
          <w:rFonts w:ascii="Times New Roman" w:hAnsi="Times New Roman" w:cs="Times New Roman"/>
          <w:sz w:val="24"/>
          <w:szCs w:val="24"/>
        </w:rPr>
        <w:t xml:space="preserve">Поэтому для полноценного рассмотрения актуальных вопросов на заседания приглашались в качестве основных докладчиков представители профильных управлений администрации города Магнитогорска (далее – администрация города). </w:t>
      </w:r>
    </w:p>
    <w:p w:rsidR="000B13F2" w:rsidRPr="00260B27" w:rsidRDefault="000B13F2" w:rsidP="000B13F2">
      <w:pPr>
        <w:pStyle w:val="a3"/>
        <w:ind w:firstLine="709"/>
        <w:jc w:val="both"/>
        <w:rPr>
          <w:rFonts w:ascii="Times New Roman" w:hAnsi="Times New Roman" w:cs="Times New Roman"/>
          <w:sz w:val="24"/>
          <w:szCs w:val="24"/>
        </w:rPr>
      </w:pPr>
      <w:r w:rsidRPr="00260B27">
        <w:rPr>
          <w:rFonts w:ascii="Times New Roman" w:hAnsi="Times New Roman" w:cs="Times New Roman"/>
          <w:sz w:val="24"/>
          <w:szCs w:val="24"/>
        </w:rPr>
        <w:t xml:space="preserve">Всего принято 45 решений. Принятые на заседании Общественной палаты решения выполнены на 93 процента. Реализацию трех решений перенесли на 2022 год.   </w:t>
      </w:r>
    </w:p>
    <w:p w:rsidR="000B13F2" w:rsidRPr="00260B27" w:rsidRDefault="000B13F2" w:rsidP="000B13F2">
      <w:pPr>
        <w:pStyle w:val="a3"/>
        <w:ind w:firstLine="709"/>
        <w:jc w:val="both"/>
        <w:rPr>
          <w:rStyle w:val="a4"/>
          <w:rFonts w:ascii="Times New Roman" w:hAnsi="Times New Roman" w:cs="Times New Roman"/>
          <w:b w:val="0"/>
          <w:bCs w:val="0"/>
          <w:sz w:val="24"/>
          <w:szCs w:val="24"/>
          <w:shd w:val="clear" w:color="auto" w:fill="FFFFFF"/>
        </w:rPr>
      </w:pPr>
      <w:r w:rsidRPr="00260B27">
        <w:rPr>
          <w:rStyle w:val="a4"/>
          <w:rFonts w:ascii="Times New Roman" w:hAnsi="Times New Roman" w:cs="Times New Roman"/>
          <w:sz w:val="24"/>
          <w:szCs w:val="24"/>
          <w:shd w:val="clear" w:color="auto" w:fill="FFFFFF"/>
        </w:rPr>
        <w:t>Освещение деятельности Общественной палаты ведется в информационно-телекоммуникационной сети «Интернет» в сообществе «Общественная палата города Магнитогорска» в социальной сети «В Контакте», а также на собственном сайте Общественной палаты. Мероприятия и деятельность Общественной палаты освещаются также в средствах массовой информации.</w:t>
      </w:r>
    </w:p>
    <w:p w:rsidR="000B13F2" w:rsidRPr="00260B27" w:rsidRDefault="000B13F2" w:rsidP="000B13F2">
      <w:pPr>
        <w:pStyle w:val="a3"/>
        <w:ind w:firstLine="709"/>
        <w:jc w:val="center"/>
        <w:rPr>
          <w:rFonts w:ascii="Times New Roman" w:hAnsi="Times New Roman" w:cs="Times New Roman"/>
          <w:b/>
          <w:sz w:val="24"/>
          <w:szCs w:val="24"/>
        </w:rPr>
      </w:pPr>
    </w:p>
    <w:p w:rsidR="000B13F2" w:rsidRPr="00260B27" w:rsidRDefault="000B13F2" w:rsidP="000B13F2">
      <w:pPr>
        <w:pStyle w:val="a3"/>
        <w:ind w:firstLine="709"/>
        <w:jc w:val="center"/>
        <w:rPr>
          <w:rFonts w:ascii="Times New Roman" w:hAnsi="Times New Roman" w:cs="Times New Roman"/>
          <w:b/>
          <w:sz w:val="24"/>
          <w:szCs w:val="24"/>
          <w:shd w:val="clear" w:color="auto" w:fill="FFFFFF"/>
        </w:rPr>
      </w:pPr>
      <w:r w:rsidRPr="00260B27">
        <w:rPr>
          <w:rFonts w:ascii="Times New Roman" w:hAnsi="Times New Roman" w:cs="Times New Roman"/>
          <w:b/>
          <w:sz w:val="24"/>
          <w:szCs w:val="24"/>
          <w:shd w:val="clear" w:color="auto" w:fill="FFFFFF"/>
        </w:rPr>
        <w:t>СФЕРА ЖИЛИЩНО-КОММУНАЛЬНОГО ХОЗЯЙСТВА</w:t>
      </w:r>
    </w:p>
    <w:p w:rsidR="000B13F2" w:rsidRPr="00260B27" w:rsidRDefault="000B13F2" w:rsidP="000B13F2">
      <w:pPr>
        <w:pStyle w:val="a3"/>
        <w:ind w:firstLine="709"/>
        <w:jc w:val="center"/>
        <w:rPr>
          <w:rStyle w:val="a4"/>
          <w:rFonts w:ascii="Times New Roman" w:hAnsi="Times New Roman" w:cs="Times New Roman"/>
          <w:sz w:val="24"/>
          <w:szCs w:val="24"/>
        </w:rPr>
      </w:pPr>
    </w:p>
    <w:p w:rsidR="000B13F2" w:rsidRPr="00260B27" w:rsidRDefault="000B13F2" w:rsidP="000B13F2">
      <w:pPr>
        <w:pStyle w:val="a3"/>
        <w:ind w:firstLine="709"/>
        <w:jc w:val="both"/>
        <w:rPr>
          <w:rFonts w:ascii="Times New Roman" w:hAnsi="Times New Roman" w:cs="Times New Roman"/>
          <w:sz w:val="24"/>
          <w:szCs w:val="24"/>
        </w:rPr>
      </w:pPr>
      <w:r w:rsidRPr="00260B27">
        <w:rPr>
          <w:rFonts w:ascii="Times New Roman" w:hAnsi="Times New Roman" w:cs="Times New Roman"/>
          <w:sz w:val="24"/>
          <w:szCs w:val="24"/>
          <w:shd w:val="clear" w:color="auto" w:fill="FFFFFF"/>
        </w:rPr>
        <w:t xml:space="preserve">Сфера жилищно-коммунального хозяйства (далее – ЖКХ) остается одной из самых проблемных в городе. Для изучения проблем населения в начале прошлого года был проведен опрос жителей. Общее количество граждан, опрошенных через анкетирование и горячую линию, составило 526 человек. </w:t>
      </w:r>
    </w:p>
    <w:p w:rsidR="000B13F2" w:rsidRPr="008A47AF" w:rsidRDefault="000B13F2" w:rsidP="000B13F2">
      <w:pPr>
        <w:pStyle w:val="a3"/>
        <w:ind w:firstLine="709"/>
        <w:jc w:val="both"/>
        <w:rPr>
          <w:rFonts w:ascii="Times New Roman" w:hAnsi="Times New Roman" w:cs="Times New Roman"/>
          <w:sz w:val="24"/>
          <w:szCs w:val="24"/>
          <w:shd w:val="clear" w:color="auto" w:fill="FFFFFF"/>
        </w:rPr>
      </w:pPr>
      <w:r w:rsidRPr="00260B27">
        <w:rPr>
          <w:rFonts w:ascii="Times New Roman" w:hAnsi="Times New Roman" w:cs="Times New Roman"/>
          <w:sz w:val="24"/>
          <w:szCs w:val="24"/>
          <w:shd w:val="clear" w:color="auto" w:fill="FFFFFF"/>
        </w:rPr>
        <w:t>Население города волнуют эффективность работы</w:t>
      </w:r>
      <w:r w:rsidRPr="008A47AF">
        <w:rPr>
          <w:rFonts w:ascii="Times New Roman" w:hAnsi="Times New Roman" w:cs="Times New Roman"/>
          <w:sz w:val="24"/>
          <w:szCs w:val="24"/>
          <w:shd w:val="clear" w:color="auto" w:fill="FFFFFF"/>
        </w:rPr>
        <w:t xml:space="preserve"> управляющих компаний, качество предоставляемых жилищно-коммунальных услуг (особенно услуг по содержанию общего имущества), обоснованность формирования тарифов, соответствие цены и качества.</w:t>
      </w:r>
    </w:p>
    <w:p w:rsidR="000B13F2" w:rsidRPr="008A47AF" w:rsidRDefault="000B13F2" w:rsidP="000B13F2">
      <w:pPr>
        <w:pStyle w:val="a3"/>
        <w:ind w:firstLine="709"/>
        <w:jc w:val="both"/>
        <w:rPr>
          <w:rFonts w:ascii="Times New Roman" w:hAnsi="Times New Roman" w:cs="Times New Roman"/>
          <w:sz w:val="24"/>
          <w:szCs w:val="24"/>
          <w:shd w:val="clear" w:color="auto" w:fill="FFFFFF"/>
        </w:rPr>
      </w:pPr>
      <w:r w:rsidRPr="008A47AF">
        <w:rPr>
          <w:rFonts w:ascii="Times New Roman" w:hAnsi="Times New Roman" w:cs="Times New Roman"/>
          <w:sz w:val="24"/>
          <w:szCs w:val="24"/>
          <w:shd w:val="clear" w:color="auto" w:fill="FFFFFF"/>
        </w:rPr>
        <w:t>Итоги опроса были обсуждены на</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заседании Общественной палаты. По итогам рассмотрения приняты решения о передаче информации в органы государственного надзора и о разработке мер профилактического и просветительского характера.</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Все принятые решения</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выполнены.</w:t>
      </w:r>
    </w:p>
    <w:p w:rsidR="000B13F2" w:rsidRPr="008A47AF" w:rsidRDefault="000B13F2" w:rsidP="000B13F2">
      <w:pPr>
        <w:pStyle w:val="a3"/>
        <w:ind w:firstLine="709"/>
        <w:jc w:val="both"/>
        <w:rPr>
          <w:rFonts w:ascii="Times New Roman" w:hAnsi="Times New Roman" w:cs="Times New Roman"/>
          <w:sz w:val="24"/>
          <w:szCs w:val="24"/>
          <w:shd w:val="clear" w:color="auto" w:fill="FFFFFF"/>
        </w:rPr>
      </w:pPr>
      <w:r w:rsidRPr="008A47AF">
        <w:rPr>
          <w:rFonts w:ascii="Times New Roman" w:hAnsi="Times New Roman" w:cs="Times New Roman"/>
          <w:sz w:val="24"/>
          <w:szCs w:val="24"/>
          <w:shd w:val="clear" w:color="auto" w:fill="FFFFFF"/>
        </w:rPr>
        <w:t xml:space="preserve">Общественной палатой организовывались круглые столы с представителями управляющих компаний и </w:t>
      </w:r>
      <w:r>
        <w:rPr>
          <w:rFonts w:ascii="Times New Roman" w:hAnsi="Times New Roman" w:cs="Times New Roman"/>
          <w:sz w:val="24"/>
          <w:szCs w:val="24"/>
          <w:shd w:val="clear" w:color="auto" w:fill="FFFFFF"/>
        </w:rPr>
        <w:t>Магнитогорского территориального отдела Главного управления «</w:t>
      </w:r>
      <w:r w:rsidRPr="008A47AF">
        <w:rPr>
          <w:rFonts w:ascii="Times New Roman" w:hAnsi="Times New Roman" w:cs="Times New Roman"/>
          <w:sz w:val="24"/>
          <w:szCs w:val="24"/>
          <w:shd w:val="clear" w:color="auto" w:fill="FFFFFF"/>
        </w:rPr>
        <w:t>Государственн</w:t>
      </w:r>
      <w:r>
        <w:rPr>
          <w:rFonts w:ascii="Times New Roman" w:hAnsi="Times New Roman" w:cs="Times New Roman"/>
          <w:sz w:val="24"/>
          <w:szCs w:val="24"/>
          <w:shd w:val="clear" w:color="auto" w:fill="FFFFFF"/>
        </w:rPr>
        <w:t>ая</w:t>
      </w:r>
      <w:r w:rsidRPr="008A47AF">
        <w:rPr>
          <w:rFonts w:ascii="Times New Roman" w:hAnsi="Times New Roman" w:cs="Times New Roman"/>
          <w:sz w:val="24"/>
          <w:szCs w:val="24"/>
          <w:shd w:val="clear" w:color="auto" w:fill="FFFFFF"/>
        </w:rPr>
        <w:t xml:space="preserve"> жилищн</w:t>
      </w:r>
      <w:r>
        <w:rPr>
          <w:rFonts w:ascii="Times New Roman" w:hAnsi="Times New Roman" w:cs="Times New Roman"/>
          <w:sz w:val="24"/>
          <w:szCs w:val="24"/>
          <w:shd w:val="clear" w:color="auto" w:fill="FFFFFF"/>
        </w:rPr>
        <w:t>ая</w:t>
      </w:r>
      <w:r w:rsidRPr="008A47AF">
        <w:rPr>
          <w:rFonts w:ascii="Times New Roman" w:hAnsi="Times New Roman" w:cs="Times New Roman"/>
          <w:sz w:val="24"/>
          <w:szCs w:val="24"/>
          <w:shd w:val="clear" w:color="auto" w:fill="FFFFFF"/>
        </w:rPr>
        <w:t xml:space="preserve"> инспекци</w:t>
      </w:r>
      <w:r>
        <w:rPr>
          <w:rFonts w:ascii="Times New Roman" w:hAnsi="Times New Roman" w:cs="Times New Roman"/>
          <w:sz w:val="24"/>
          <w:szCs w:val="24"/>
          <w:shd w:val="clear" w:color="auto" w:fill="FFFFFF"/>
        </w:rPr>
        <w:t>я Челябинской области»</w:t>
      </w:r>
      <w:r w:rsidRPr="008A47A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 xml:space="preserve"> </w:t>
      </w:r>
    </w:p>
    <w:p w:rsidR="000B13F2" w:rsidRPr="008A47AF" w:rsidRDefault="000B13F2" w:rsidP="000B13F2">
      <w:pPr>
        <w:pStyle w:val="a3"/>
        <w:ind w:firstLine="709"/>
        <w:jc w:val="both"/>
        <w:rPr>
          <w:rFonts w:ascii="Times New Roman" w:hAnsi="Times New Roman" w:cs="Times New Roman"/>
          <w:sz w:val="24"/>
          <w:szCs w:val="24"/>
          <w:shd w:val="clear" w:color="auto" w:fill="FFFFFF"/>
        </w:rPr>
      </w:pPr>
      <w:r w:rsidRPr="008A47AF">
        <w:rPr>
          <w:rFonts w:ascii="Times New Roman" w:hAnsi="Times New Roman" w:cs="Times New Roman"/>
          <w:sz w:val="24"/>
          <w:szCs w:val="24"/>
          <w:shd w:val="clear" w:color="auto" w:fill="FFFFFF"/>
        </w:rPr>
        <w:t>В результате:</w:t>
      </w:r>
    </w:p>
    <w:p w:rsidR="000B13F2" w:rsidRPr="008A47AF" w:rsidRDefault="000B13F2" w:rsidP="000B13F2">
      <w:pPr>
        <w:pStyle w:val="a3"/>
        <w:tabs>
          <w:tab w:val="left" w:pos="993"/>
        </w:tabs>
        <w:ind w:firstLine="709"/>
        <w:jc w:val="both"/>
        <w:rPr>
          <w:rFonts w:ascii="Times New Roman" w:hAnsi="Times New Roman" w:cs="Times New Roman"/>
          <w:sz w:val="24"/>
          <w:szCs w:val="24"/>
          <w:shd w:val="clear" w:color="auto" w:fill="FFFFFF"/>
        </w:rPr>
      </w:pPr>
      <w:r w:rsidRPr="008A47A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ab/>
      </w:r>
      <w:r w:rsidRPr="008A47AF">
        <w:rPr>
          <w:rFonts w:ascii="Times New Roman" w:hAnsi="Times New Roman" w:cs="Times New Roman"/>
          <w:sz w:val="24"/>
          <w:szCs w:val="24"/>
          <w:shd w:val="clear" w:color="auto" w:fill="FFFFFF"/>
        </w:rPr>
        <w:t>рядом управляющих компаний принята позиция по цивилизованному урегулированию обращений жителей;</w:t>
      </w:r>
    </w:p>
    <w:p w:rsidR="000B13F2" w:rsidRPr="008A47AF" w:rsidRDefault="000B13F2" w:rsidP="000B13F2">
      <w:pPr>
        <w:pStyle w:val="a3"/>
        <w:tabs>
          <w:tab w:val="left" w:pos="993"/>
        </w:tabs>
        <w:ind w:firstLine="709"/>
        <w:jc w:val="both"/>
        <w:rPr>
          <w:rFonts w:ascii="Times New Roman" w:hAnsi="Times New Roman" w:cs="Times New Roman"/>
          <w:sz w:val="24"/>
          <w:szCs w:val="24"/>
          <w:shd w:val="clear" w:color="auto" w:fill="FFFFFF"/>
        </w:rPr>
      </w:pPr>
      <w:r w:rsidRPr="008A47A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ab/>
      </w:r>
      <w:r w:rsidRPr="008A47AF">
        <w:rPr>
          <w:rFonts w:ascii="Times New Roman" w:hAnsi="Times New Roman" w:cs="Times New Roman"/>
          <w:sz w:val="24"/>
          <w:szCs w:val="24"/>
          <w:shd w:val="clear" w:color="auto" w:fill="FFFFFF"/>
        </w:rPr>
        <w:t xml:space="preserve">налажено взаимодействие с </w:t>
      </w:r>
      <w:r w:rsidRPr="0075206C">
        <w:rPr>
          <w:rFonts w:ascii="Times New Roman" w:hAnsi="Times New Roman" w:cs="Times New Roman"/>
          <w:sz w:val="24"/>
          <w:szCs w:val="24"/>
          <w:shd w:val="clear" w:color="auto" w:fill="FFFFFF"/>
        </w:rPr>
        <w:t>Магнитогорск</w:t>
      </w:r>
      <w:r>
        <w:rPr>
          <w:rFonts w:ascii="Times New Roman" w:hAnsi="Times New Roman" w:cs="Times New Roman"/>
          <w:sz w:val="24"/>
          <w:szCs w:val="24"/>
          <w:shd w:val="clear" w:color="auto" w:fill="FFFFFF"/>
        </w:rPr>
        <w:t>им</w:t>
      </w:r>
      <w:r w:rsidRPr="0075206C">
        <w:rPr>
          <w:rFonts w:ascii="Times New Roman" w:hAnsi="Times New Roman" w:cs="Times New Roman"/>
          <w:sz w:val="24"/>
          <w:szCs w:val="24"/>
          <w:shd w:val="clear" w:color="auto" w:fill="FFFFFF"/>
        </w:rPr>
        <w:t xml:space="preserve"> территориальн</w:t>
      </w:r>
      <w:r>
        <w:rPr>
          <w:rFonts w:ascii="Times New Roman" w:hAnsi="Times New Roman" w:cs="Times New Roman"/>
          <w:sz w:val="24"/>
          <w:szCs w:val="24"/>
          <w:shd w:val="clear" w:color="auto" w:fill="FFFFFF"/>
        </w:rPr>
        <w:t>ым</w:t>
      </w:r>
      <w:r w:rsidRPr="0075206C">
        <w:rPr>
          <w:rFonts w:ascii="Times New Roman" w:hAnsi="Times New Roman" w:cs="Times New Roman"/>
          <w:sz w:val="24"/>
          <w:szCs w:val="24"/>
          <w:shd w:val="clear" w:color="auto" w:fill="FFFFFF"/>
        </w:rPr>
        <w:t xml:space="preserve"> отдел</w:t>
      </w:r>
      <w:r>
        <w:rPr>
          <w:rFonts w:ascii="Times New Roman" w:hAnsi="Times New Roman" w:cs="Times New Roman"/>
          <w:sz w:val="24"/>
          <w:szCs w:val="24"/>
          <w:shd w:val="clear" w:color="auto" w:fill="FFFFFF"/>
        </w:rPr>
        <w:t>ом</w:t>
      </w:r>
      <w:r w:rsidRPr="0075206C">
        <w:rPr>
          <w:rFonts w:ascii="Times New Roman" w:hAnsi="Times New Roman" w:cs="Times New Roman"/>
          <w:sz w:val="24"/>
          <w:szCs w:val="24"/>
          <w:shd w:val="clear" w:color="auto" w:fill="FFFFFF"/>
        </w:rPr>
        <w:t xml:space="preserve"> Главного управления «Государственная жилищная инспекция </w:t>
      </w:r>
      <w:r>
        <w:rPr>
          <w:rFonts w:ascii="Times New Roman" w:hAnsi="Times New Roman" w:cs="Times New Roman"/>
          <w:sz w:val="24"/>
          <w:szCs w:val="24"/>
          <w:shd w:val="clear" w:color="auto" w:fill="FFFFFF"/>
        </w:rPr>
        <w:t>Челябинской области</w:t>
      </w:r>
      <w:r w:rsidRPr="0075206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в части проведения</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 xml:space="preserve">контрольно-надзорных мероприятий. </w:t>
      </w:r>
    </w:p>
    <w:p w:rsidR="000B13F2" w:rsidRPr="008A47AF" w:rsidRDefault="000B13F2" w:rsidP="000B13F2">
      <w:pPr>
        <w:pStyle w:val="a3"/>
        <w:ind w:firstLine="709"/>
        <w:jc w:val="both"/>
        <w:rPr>
          <w:rStyle w:val="a4"/>
          <w:rFonts w:ascii="Times New Roman" w:hAnsi="Times New Roman" w:cs="Times New Roman"/>
          <w:b w:val="0"/>
          <w:sz w:val="24"/>
          <w:szCs w:val="24"/>
        </w:rPr>
      </w:pPr>
      <w:r w:rsidRPr="008A47AF">
        <w:rPr>
          <w:rFonts w:ascii="Times New Roman" w:hAnsi="Times New Roman" w:cs="Times New Roman"/>
          <w:sz w:val="24"/>
          <w:szCs w:val="24"/>
          <w:shd w:val="clear" w:color="auto" w:fill="FFFFFF"/>
        </w:rPr>
        <w:lastRenderedPageBreak/>
        <w:t>Разъяснения по содержанию общего имущества и работе управляющих компаний размещались на информационных ресурсах администрации города и городского Собрания депутатов. Проводилась</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иная работа просветительского характера, обращалось внимание на</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случаи двойного взыскания оплаты услуг ЖКХ.</w:t>
      </w:r>
    </w:p>
    <w:p w:rsidR="000B13F2" w:rsidRPr="008A47AF" w:rsidRDefault="000B13F2" w:rsidP="000B13F2">
      <w:pPr>
        <w:pStyle w:val="a3"/>
        <w:ind w:firstLine="709"/>
        <w:jc w:val="both"/>
        <w:rPr>
          <w:rFonts w:ascii="Times New Roman" w:hAnsi="Times New Roman" w:cs="Times New Roman"/>
          <w:b/>
          <w:sz w:val="24"/>
          <w:szCs w:val="24"/>
        </w:rPr>
      </w:pPr>
      <w:r w:rsidRPr="008A47AF">
        <w:rPr>
          <w:rFonts w:ascii="Times New Roman" w:hAnsi="Times New Roman" w:cs="Times New Roman"/>
          <w:sz w:val="24"/>
          <w:szCs w:val="24"/>
          <w:shd w:val="clear" w:color="auto" w:fill="FFFFFF"/>
        </w:rPr>
        <w:t>Учитывая актуальность ситуации, Общественной палатой</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 xml:space="preserve">в марте 2021 года проведен «круглый стол» на тему «Как не лишиться всей пенсии за долги?». В работе кроме членов Общественной палаты приняли участие представители </w:t>
      </w:r>
      <w:proofErr w:type="spellStart"/>
      <w:r w:rsidRPr="008A47AF">
        <w:rPr>
          <w:rFonts w:ascii="Times New Roman" w:hAnsi="Times New Roman" w:cs="Times New Roman"/>
          <w:sz w:val="24"/>
          <w:szCs w:val="24"/>
          <w:shd w:val="clear" w:color="auto" w:fill="FFFFFF"/>
        </w:rPr>
        <w:t>ресурсоснабжающих</w:t>
      </w:r>
      <w:proofErr w:type="spellEnd"/>
      <w:r w:rsidRPr="008A47AF">
        <w:rPr>
          <w:rFonts w:ascii="Times New Roman" w:hAnsi="Times New Roman" w:cs="Times New Roman"/>
          <w:sz w:val="24"/>
          <w:szCs w:val="24"/>
          <w:shd w:val="clear" w:color="auto" w:fill="FFFFFF"/>
        </w:rPr>
        <w:t xml:space="preserve"> организаций, службы судебных приставов,</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Министерства юстиции Челябинской области и Уполномоченный по правам человека в Челябинской области. В итоге поставщиками услуг сформирован механизм ухода от двойного списания долга,</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разработан порядок действий</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для</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граждан и регламентирована процедура взаимодействия с должниками. Открытый диалог и понимание вопроса всеми участниками привели к</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нахождению разумного баланса между пользователями услуг и взыскателями задолженностей.</w:t>
      </w:r>
    </w:p>
    <w:p w:rsidR="000B13F2" w:rsidRPr="008A47AF" w:rsidRDefault="000B13F2" w:rsidP="000B13F2">
      <w:pPr>
        <w:pStyle w:val="a3"/>
        <w:ind w:firstLine="709"/>
        <w:jc w:val="both"/>
        <w:rPr>
          <w:rFonts w:ascii="Times New Roman" w:hAnsi="Times New Roman" w:cs="Times New Roman"/>
          <w:sz w:val="24"/>
          <w:szCs w:val="24"/>
          <w:shd w:val="clear" w:color="auto" w:fill="FFFFFF"/>
        </w:rPr>
      </w:pPr>
      <w:r w:rsidRPr="008A47AF">
        <w:rPr>
          <w:rFonts w:ascii="Times New Roman" w:hAnsi="Times New Roman" w:cs="Times New Roman"/>
          <w:sz w:val="24"/>
          <w:szCs w:val="24"/>
          <w:shd w:val="clear" w:color="auto" w:fill="FFFFFF"/>
        </w:rPr>
        <w:t>Общественная палата активно подключилась к проекту Общественной палаты Российской Федерации «ЖКХ контроль». Члены Общественной палаты участвовали в</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мониторинге состояния, размещения и обслуживания малых архитектурных форм,</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 xml:space="preserve">других элементов игрового и спортивного оборудования. Совместно со специалистами районной администрации и муниципального бюджетного учреждения «Дорожное специализированное учреждение города Магнитогорска» было проверено несколько дворовых детских площадок. На всех площадках были выявлены недочеты. Листы наблюдения с замечаниями, рекомендации и </w:t>
      </w:r>
      <w:proofErr w:type="spellStart"/>
      <w:r w:rsidRPr="008A47AF">
        <w:rPr>
          <w:rFonts w:ascii="Times New Roman" w:hAnsi="Times New Roman" w:cs="Times New Roman"/>
          <w:sz w:val="24"/>
          <w:szCs w:val="24"/>
          <w:shd w:val="clear" w:color="auto" w:fill="FFFFFF"/>
        </w:rPr>
        <w:t>фотоотчеты</w:t>
      </w:r>
      <w:proofErr w:type="spellEnd"/>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отправлены в Общественную палату Челябинской области.</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В результате некоторые нарушения были устранены.</w:t>
      </w:r>
    </w:p>
    <w:p w:rsidR="000B13F2" w:rsidRPr="008A47AF" w:rsidRDefault="000B13F2" w:rsidP="000B13F2">
      <w:pPr>
        <w:pStyle w:val="a3"/>
        <w:ind w:firstLine="709"/>
        <w:jc w:val="both"/>
        <w:rPr>
          <w:rFonts w:ascii="Times New Roman" w:hAnsi="Times New Roman" w:cs="Times New Roman"/>
          <w:sz w:val="24"/>
          <w:szCs w:val="24"/>
          <w:shd w:val="clear" w:color="auto" w:fill="FFFFFF"/>
        </w:rPr>
      </w:pPr>
      <w:r w:rsidRPr="008A47AF">
        <w:rPr>
          <w:rFonts w:ascii="Times New Roman" w:hAnsi="Times New Roman" w:cs="Times New Roman"/>
          <w:sz w:val="24"/>
          <w:szCs w:val="24"/>
          <w:shd w:val="clear" w:color="auto" w:fill="FFFFFF"/>
        </w:rPr>
        <w:t>Общественной палатой совместно с общественной некоммерческой организацией «Объединение защиты прав потребителей» города Магнитогорска</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реализуется проект «Жилищный патруль». Проект призван помочь жителям города решать</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проблемы с получением качественных жилищных и коммунальных услуг. Проведено обучение участников проекта и сформирован реестр общественных контролеров.</w:t>
      </w:r>
    </w:p>
    <w:p w:rsidR="000B13F2" w:rsidRPr="008A47AF" w:rsidRDefault="000B13F2" w:rsidP="000B13F2">
      <w:pPr>
        <w:pStyle w:val="a3"/>
        <w:ind w:firstLine="709"/>
        <w:jc w:val="both"/>
        <w:rPr>
          <w:rFonts w:ascii="Times New Roman" w:hAnsi="Times New Roman" w:cs="Times New Roman"/>
          <w:sz w:val="24"/>
          <w:szCs w:val="24"/>
          <w:shd w:val="clear" w:color="auto" w:fill="FFFFFF"/>
        </w:rPr>
      </w:pPr>
      <w:r w:rsidRPr="008A47AF">
        <w:rPr>
          <w:rFonts w:ascii="Times New Roman" w:hAnsi="Times New Roman" w:cs="Times New Roman"/>
          <w:sz w:val="24"/>
          <w:szCs w:val="24"/>
          <w:shd w:val="clear" w:color="auto" w:fill="FFFFFF"/>
        </w:rPr>
        <w:t xml:space="preserve"> </w:t>
      </w:r>
    </w:p>
    <w:p w:rsidR="000B13F2" w:rsidRDefault="000B13F2" w:rsidP="000B13F2">
      <w:pPr>
        <w:ind w:firstLine="709"/>
        <w:jc w:val="center"/>
        <w:rPr>
          <w:b/>
          <w:sz w:val="24"/>
          <w:szCs w:val="24"/>
        </w:rPr>
      </w:pPr>
      <w:r w:rsidRPr="008A47AF">
        <w:rPr>
          <w:b/>
          <w:sz w:val="24"/>
          <w:szCs w:val="24"/>
        </w:rPr>
        <w:t>ДОСТУПНАЯ СРЕДА</w:t>
      </w:r>
    </w:p>
    <w:p w:rsidR="000B13F2" w:rsidRPr="008A47AF" w:rsidRDefault="000B13F2" w:rsidP="000B13F2">
      <w:pPr>
        <w:ind w:firstLine="709"/>
        <w:jc w:val="center"/>
        <w:rPr>
          <w:b/>
          <w:sz w:val="24"/>
          <w:szCs w:val="24"/>
        </w:rPr>
      </w:pPr>
    </w:p>
    <w:p w:rsidR="000B13F2" w:rsidRPr="008A47AF" w:rsidRDefault="000B13F2" w:rsidP="000B13F2">
      <w:pPr>
        <w:ind w:firstLine="709"/>
        <w:jc w:val="both"/>
        <w:rPr>
          <w:b/>
          <w:sz w:val="24"/>
          <w:szCs w:val="24"/>
        </w:rPr>
      </w:pPr>
      <w:r w:rsidRPr="008A47AF">
        <w:rPr>
          <w:sz w:val="24"/>
          <w:szCs w:val="24"/>
          <w:shd w:val="clear" w:color="auto" w:fill="FFFFFF"/>
        </w:rPr>
        <w:t>Учитывая, что количество жителей</w:t>
      </w:r>
      <w:r>
        <w:rPr>
          <w:rStyle w:val="apple-converted-space"/>
          <w:sz w:val="24"/>
          <w:szCs w:val="24"/>
          <w:shd w:val="clear" w:color="auto" w:fill="FFFFFF"/>
        </w:rPr>
        <w:t xml:space="preserve"> </w:t>
      </w:r>
      <w:r w:rsidRPr="008A47AF">
        <w:rPr>
          <w:bCs/>
          <w:sz w:val="24"/>
          <w:szCs w:val="24"/>
          <w:shd w:val="clear" w:color="auto" w:fill="FFFFFF"/>
        </w:rPr>
        <w:t>города, имеющих инвалидность,</w:t>
      </w:r>
      <w:r w:rsidRPr="008A47AF">
        <w:rPr>
          <w:sz w:val="24"/>
          <w:szCs w:val="24"/>
          <w:shd w:val="clear" w:color="auto" w:fill="FFFFFF"/>
        </w:rPr>
        <w:t xml:space="preserve"> составляет почти 7,5 процента всего населения, правомерно включить в доклад</w:t>
      </w:r>
      <w:r>
        <w:rPr>
          <w:sz w:val="24"/>
          <w:szCs w:val="24"/>
          <w:shd w:val="clear" w:color="auto" w:fill="FFFFFF"/>
        </w:rPr>
        <w:t xml:space="preserve"> </w:t>
      </w:r>
      <w:r w:rsidRPr="008A47AF">
        <w:rPr>
          <w:sz w:val="24"/>
          <w:szCs w:val="24"/>
          <w:shd w:val="clear" w:color="auto" w:fill="FFFFFF"/>
        </w:rPr>
        <w:t>о состоянии гражданского общества и эту тему.</w:t>
      </w:r>
    </w:p>
    <w:p w:rsidR="000B13F2" w:rsidRPr="008A47AF" w:rsidRDefault="000B13F2" w:rsidP="000B13F2">
      <w:pPr>
        <w:pStyle w:val="a3"/>
        <w:ind w:firstLine="709"/>
        <w:jc w:val="both"/>
        <w:rPr>
          <w:rFonts w:ascii="Times New Roman" w:eastAsia="Times New Roman" w:hAnsi="Times New Roman" w:cs="Times New Roman"/>
          <w:sz w:val="24"/>
          <w:szCs w:val="24"/>
          <w:lang w:eastAsia="ru-RU"/>
        </w:rPr>
      </w:pPr>
      <w:r w:rsidRPr="008A47AF">
        <w:rPr>
          <w:rFonts w:ascii="Times New Roman" w:hAnsi="Times New Roman" w:cs="Times New Roman"/>
          <w:sz w:val="24"/>
          <w:szCs w:val="24"/>
        </w:rPr>
        <w:t>Создание доступной городской среды для граждан с ограниченными возможностями здоровья решается в нашем городе положительно и динамично.</w:t>
      </w:r>
      <w:r>
        <w:rPr>
          <w:rFonts w:ascii="Times New Roman" w:hAnsi="Times New Roman" w:cs="Times New Roman"/>
          <w:sz w:val="24"/>
          <w:szCs w:val="24"/>
        </w:rPr>
        <w:t xml:space="preserve"> </w:t>
      </w:r>
      <w:r w:rsidRPr="008A47AF">
        <w:rPr>
          <w:rFonts w:ascii="Times New Roman" w:hAnsi="Times New Roman" w:cs="Times New Roman"/>
          <w:sz w:val="24"/>
          <w:szCs w:val="24"/>
          <w:shd w:val="clear" w:color="auto" w:fill="FFFFFF"/>
        </w:rPr>
        <w:t xml:space="preserve">Администрацией города активно </w:t>
      </w:r>
      <w:r w:rsidRPr="008A47AF">
        <w:rPr>
          <w:rFonts w:ascii="Times New Roman" w:hAnsi="Times New Roman" w:cs="Times New Roman"/>
          <w:sz w:val="24"/>
          <w:szCs w:val="24"/>
        </w:rPr>
        <w:t>ведется</w:t>
      </w:r>
      <w:r>
        <w:rPr>
          <w:rFonts w:ascii="Times New Roman" w:hAnsi="Times New Roman" w:cs="Times New Roman"/>
          <w:sz w:val="24"/>
          <w:szCs w:val="24"/>
        </w:rPr>
        <w:t xml:space="preserve"> </w:t>
      </w:r>
      <w:r w:rsidRPr="008A47AF">
        <w:rPr>
          <w:rFonts w:ascii="Times New Roman" w:hAnsi="Times New Roman" w:cs="Times New Roman"/>
          <w:sz w:val="24"/>
          <w:szCs w:val="24"/>
        </w:rPr>
        <w:t>работа по установке в многоквартирных домах электрических подъёмников и по строительству пандусов. Так д</w:t>
      </w:r>
      <w:r w:rsidRPr="008A47AF">
        <w:rPr>
          <w:rFonts w:ascii="Times New Roman" w:hAnsi="Times New Roman" w:cs="Times New Roman"/>
          <w:bCs/>
          <w:sz w:val="24"/>
          <w:szCs w:val="24"/>
        </w:rPr>
        <w:t>оступ в многоквартирные дома</w:t>
      </w:r>
      <w:r w:rsidRPr="008A47AF">
        <w:rPr>
          <w:rFonts w:ascii="Times New Roman" w:hAnsi="Times New Roman" w:cs="Times New Roman"/>
          <w:sz w:val="24"/>
          <w:szCs w:val="24"/>
        </w:rPr>
        <w:t xml:space="preserve"> обеспечен по </w:t>
      </w:r>
      <w:r w:rsidRPr="008A47AF">
        <w:rPr>
          <w:rFonts w:ascii="Times New Roman" w:hAnsi="Times New Roman" w:cs="Times New Roman"/>
          <w:bCs/>
          <w:sz w:val="24"/>
          <w:szCs w:val="24"/>
        </w:rPr>
        <w:t>211</w:t>
      </w:r>
      <w:r w:rsidRPr="008A47AF">
        <w:rPr>
          <w:rFonts w:ascii="Times New Roman" w:hAnsi="Times New Roman" w:cs="Times New Roman"/>
          <w:sz w:val="24"/>
          <w:szCs w:val="24"/>
        </w:rPr>
        <w:t xml:space="preserve"> адресам.</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 </w:t>
      </w:r>
    </w:p>
    <w:p w:rsidR="000B13F2" w:rsidRPr="008A47AF" w:rsidRDefault="000B13F2" w:rsidP="000B13F2">
      <w:pPr>
        <w:ind w:firstLine="709"/>
        <w:jc w:val="both"/>
        <w:rPr>
          <w:bCs/>
          <w:sz w:val="24"/>
          <w:szCs w:val="24"/>
        </w:rPr>
      </w:pPr>
      <w:r w:rsidRPr="008A47AF">
        <w:rPr>
          <w:bCs/>
          <w:sz w:val="24"/>
          <w:szCs w:val="24"/>
        </w:rPr>
        <w:t>Для людей с ограниченными возможностями здоровья адаптированы все социальные объекты города. Для данной категории граждан с</w:t>
      </w:r>
      <w:r w:rsidRPr="008A47AF">
        <w:rPr>
          <w:sz w:val="24"/>
          <w:szCs w:val="24"/>
        </w:rPr>
        <w:t>озданы все необходимые условия для обучения в образовательных учреждениях. Во всех учреждениях культуры города установлены кнопки вызова персонала и обозначены стоянки для инвалидов на прилегающей к зданиям территории.</w:t>
      </w:r>
    </w:p>
    <w:p w:rsidR="000B13F2" w:rsidRPr="008A47AF" w:rsidRDefault="000B13F2" w:rsidP="000B13F2">
      <w:pPr>
        <w:pStyle w:val="a5"/>
        <w:shd w:val="clear" w:color="auto" w:fill="FFFFFF"/>
        <w:spacing w:before="0" w:beforeAutospacing="0" w:after="0" w:afterAutospacing="0"/>
        <w:ind w:firstLine="709"/>
        <w:jc w:val="both"/>
      </w:pPr>
      <w:r w:rsidRPr="008A47AF">
        <w:rPr>
          <w:shd w:val="clear" w:color="auto" w:fill="FFFFFF"/>
        </w:rPr>
        <w:t>Создание доступной среды активно ведется и во всех медицинских учреждениях, расположенных на территории города, на автовокзалах. Кроме того, новый электротранспорт оборудован переменным уровнем пола, а трамвайные вагоны полностью оснащены услугой текстового и звукового информирования.</w:t>
      </w:r>
    </w:p>
    <w:p w:rsidR="000B13F2" w:rsidRPr="008A47AF" w:rsidRDefault="000B13F2" w:rsidP="000B13F2">
      <w:pPr>
        <w:pStyle w:val="a5"/>
        <w:shd w:val="clear" w:color="auto" w:fill="FFFFFF"/>
        <w:spacing w:before="0" w:beforeAutospacing="0" w:after="0" w:afterAutospacing="0"/>
        <w:ind w:firstLine="709"/>
        <w:jc w:val="both"/>
        <w:rPr>
          <w:shd w:val="clear" w:color="auto" w:fill="FFFFFF"/>
        </w:rPr>
      </w:pPr>
      <w:r w:rsidRPr="008A47AF">
        <w:rPr>
          <w:shd w:val="clear" w:color="auto" w:fill="FFFFFF"/>
        </w:rPr>
        <w:t>С мая прошлого года в городе начал работу</w:t>
      </w:r>
      <w:r>
        <w:rPr>
          <w:shd w:val="clear" w:color="auto" w:fill="FFFFFF"/>
        </w:rPr>
        <w:t xml:space="preserve"> </w:t>
      </w:r>
      <w:r w:rsidRPr="008A47AF">
        <w:rPr>
          <w:shd w:val="clear" w:color="auto" w:fill="FFFFFF"/>
        </w:rPr>
        <w:t xml:space="preserve">ресурсный центр для инвалидов. Это единая многофункциональная площадка, на базе которой людям с ограниченными возможностями здоровья предоставляется большой спектр услуг. </w:t>
      </w:r>
    </w:p>
    <w:p w:rsidR="000B13F2" w:rsidRPr="008A47AF" w:rsidRDefault="000B13F2" w:rsidP="000B13F2">
      <w:pPr>
        <w:pStyle w:val="a3"/>
        <w:ind w:firstLine="709"/>
        <w:jc w:val="both"/>
        <w:rPr>
          <w:rFonts w:ascii="Times New Roman" w:hAnsi="Times New Roman" w:cs="Times New Roman"/>
          <w:sz w:val="24"/>
          <w:szCs w:val="24"/>
          <w:shd w:val="clear" w:color="auto" w:fill="FFFFFF"/>
        </w:rPr>
      </w:pPr>
      <w:r w:rsidRPr="008A47AF">
        <w:rPr>
          <w:rFonts w:ascii="Times New Roman" w:hAnsi="Times New Roman" w:cs="Times New Roman"/>
          <w:sz w:val="24"/>
          <w:szCs w:val="24"/>
        </w:rPr>
        <w:t xml:space="preserve">В городе сохраняется необходимость обеспечения доступной среды в организациях отдыха и проведения досуга, общественного питания (кафе, столовых, барах) различных форм собственности. </w:t>
      </w:r>
    </w:p>
    <w:p w:rsidR="000B13F2" w:rsidRPr="008A47AF" w:rsidRDefault="000B13F2" w:rsidP="000B13F2">
      <w:pPr>
        <w:pStyle w:val="a5"/>
        <w:shd w:val="clear" w:color="auto" w:fill="FFFFFF"/>
        <w:spacing w:before="0" w:beforeAutospacing="0" w:after="0" w:afterAutospacing="0"/>
        <w:ind w:firstLine="709"/>
        <w:jc w:val="both"/>
        <w:rPr>
          <w:rStyle w:val="a4"/>
          <w:bCs w:val="0"/>
        </w:rPr>
      </w:pPr>
      <w:r w:rsidRPr="008A47AF">
        <w:lastRenderedPageBreak/>
        <w:t>В целом Магнитогорск можно считать городом равных возможностей,</w:t>
      </w:r>
      <w:r>
        <w:t xml:space="preserve"> </w:t>
      </w:r>
      <w:r w:rsidRPr="008A47AF">
        <w:t xml:space="preserve">городом, в котором люди с ограниченными возможностями здоровья чувствуют себя комфортно и безопасно. </w:t>
      </w:r>
    </w:p>
    <w:p w:rsidR="000B13F2" w:rsidRPr="008A47AF" w:rsidRDefault="000B13F2" w:rsidP="000B13F2">
      <w:pPr>
        <w:pStyle w:val="a3"/>
        <w:ind w:firstLine="709"/>
        <w:jc w:val="center"/>
        <w:rPr>
          <w:rFonts w:ascii="Times New Roman" w:hAnsi="Times New Roman" w:cs="Times New Roman"/>
          <w:sz w:val="24"/>
          <w:szCs w:val="24"/>
          <w:u w:val="single"/>
        </w:rPr>
      </w:pPr>
    </w:p>
    <w:p w:rsidR="000B13F2" w:rsidRPr="008A47AF" w:rsidRDefault="000B13F2" w:rsidP="000B13F2">
      <w:pPr>
        <w:pStyle w:val="a3"/>
        <w:ind w:firstLine="709"/>
        <w:jc w:val="center"/>
        <w:rPr>
          <w:rFonts w:ascii="Times New Roman" w:hAnsi="Times New Roman" w:cs="Times New Roman"/>
          <w:b/>
          <w:sz w:val="24"/>
          <w:szCs w:val="24"/>
        </w:rPr>
      </w:pPr>
      <w:r w:rsidRPr="008A47AF">
        <w:rPr>
          <w:rFonts w:ascii="Times New Roman" w:hAnsi="Times New Roman" w:cs="Times New Roman"/>
          <w:b/>
          <w:sz w:val="24"/>
          <w:szCs w:val="24"/>
        </w:rPr>
        <w:t>ЭКОЛОГИЯ</w:t>
      </w:r>
    </w:p>
    <w:p w:rsidR="000B13F2" w:rsidRPr="008A47AF" w:rsidRDefault="000B13F2" w:rsidP="000B13F2">
      <w:pPr>
        <w:pStyle w:val="a3"/>
        <w:ind w:firstLine="709"/>
        <w:rPr>
          <w:rFonts w:ascii="Times New Roman" w:hAnsi="Times New Roman" w:cs="Times New Roman"/>
          <w:sz w:val="24"/>
          <w:szCs w:val="24"/>
        </w:rPr>
      </w:pP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Одно из первых заседаний Общественной</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палаты было посвящено экологии. </w:t>
      </w:r>
    </w:p>
    <w:p w:rsidR="000B13F2" w:rsidRPr="008A47AF" w:rsidRDefault="000B13F2" w:rsidP="000B13F2">
      <w:pPr>
        <w:pStyle w:val="a3"/>
        <w:ind w:firstLine="709"/>
        <w:jc w:val="both"/>
        <w:rPr>
          <w:rFonts w:ascii="Times New Roman" w:hAnsi="Times New Roman" w:cs="Times New Roman"/>
          <w:sz w:val="24"/>
          <w:szCs w:val="24"/>
          <w:shd w:val="clear" w:color="auto" w:fill="FFFFFF"/>
        </w:rPr>
      </w:pPr>
      <w:r w:rsidRPr="008A47AF">
        <w:rPr>
          <w:rFonts w:ascii="Times New Roman" w:hAnsi="Times New Roman" w:cs="Times New Roman"/>
          <w:sz w:val="24"/>
          <w:szCs w:val="24"/>
        </w:rPr>
        <w:t xml:space="preserve">На заседании присутствовал глава города Магнитогорска Сергей Николаевич Бердников. </w:t>
      </w:r>
      <w:r w:rsidRPr="008A47AF">
        <w:rPr>
          <w:rFonts w:ascii="Times New Roman" w:hAnsi="Times New Roman" w:cs="Times New Roman"/>
          <w:sz w:val="24"/>
          <w:szCs w:val="24"/>
          <w:shd w:val="clear" w:color="auto" w:fill="FFFFFF"/>
        </w:rPr>
        <w:t>Он отметил высокую степень важности темы экологии для нашего города.</w:t>
      </w:r>
    </w:p>
    <w:p w:rsidR="000B13F2" w:rsidRPr="008A47AF" w:rsidRDefault="000B13F2" w:rsidP="000B13F2">
      <w:pPr>
        <w:pStyle w:val="a3"/>
        <w:ind w:firstLine="709"/>
        <w:jc w:val="both"/>
        <w:rPr>
          <w:rFonts w:ascii="Times New Roman" w:hAnsi="Times New Roman" w:cs="Times New Roman"/>
          <w:sz w:val="24"/>
          <w:szCs w:val="24"/>
          <w:shd w:val="clear" w:color="auto" w:fill="FFFFFF"/>
        </w:rPr>
      </w:pPr>
      <w:r w:rsidRPr="008A47AF">
        <w:rPr>
          <w:rFonts w:ascii="Times New Roman" w:hAnsi="Times New Roman" w:cs="Times New Roman"/>
          <w:sz w:val="24"/>
          <w:szCs w:val="24"/>
          <w:shd w:val="clear" w:color="auto" w:fill="FFFFFF"/>
        </w:rPr>
        <w:t>Традиционно на заседании с докладом выступил</w:t>
      </w:r>
      <w:r>
        <w:rPr>
          <w:rFonts w:ascii="Times New Roman" w:hAnsi="Times New Roman" w:cs="Times New Roman"/>
          <w:sz w:val="24"/>
          <w:szCs w:val="24"/>
        </w:rPr>
        <w:t xml:space="preserve"> </w:t>
      </w:r>
      <w:r w:rsidRPr="008A47AF">
        <w:rPr>
          <w:rFonts w:ascii="Times New Roman" w:hAnsi="Times New Roman" w:cs="Times New Roman"/>
          <w:sz w:val="24"/>
          <w:szCs w:val="24"/>
          <w:shd w:val="clear" w:color="auto" w:fill="FFFFFF"/>
        </w:rPr>
        <w:t>директор по охране труда, промышленной безопасности и экологии публичного акционерного общества «Магнитогорский металлургический комбинат» (далее – ПАО «ММК») Щуров Григорий Викторович. Он представил</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отчет о</w:t>
      </w:r>
      <w:r>
        <w:rPr>
          <w:rFonts w:ascii="Times New Roman" w:hAnsi="Times New Roman" w:cs="Times New Roman"/>
          <w:sz w:val="24"/>
          <w:szCs w:val="24"/>
          <w:shd w:val="clear" w:color="auto" w:fill="FFFFFF"/>
        </w:rPr>
        <w:t xml:space="preserve"> </w:t>
      </w:r>
      <w:r w:rsidRPr="008A47AF">
        <w:rPr>
          <w:rFonts w:ascii="Times New Roman" w:hAnsi="Times New Roman" w:cs="Times New Roman"/>
          <w:sz w:val="24"/>
          <w:szCs w:val="24"/>
          <w:shd w:val="clear" w:color="auto" w:fill="FFFFFF"/>
        </w:rPr>
        <w:t>Стратегии развития ПАО «ММК»</w:t>
      </w:r>
      <w:r w:rsidRPr="008A47AF">
        <w:rPr>
          <w:rFonts w:ascii="Times New Roman" w:hAnsi="Times New Roman" w:cs="Times New Roman"/>
          <w:sz w:val="24"/>
          <w:szCs w:val="24"/>
        </w:rPr>
        <w:t xml:space="preserve"> до 2025 года,</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предусматривающей в рамках программы «Чистый город» снижение совокупных выбросов в атмосферу в 10 раз.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Общественная</w:t>
      </w:r>
      <w:r>
        <w:rPr>
          <w:rFonts w:ascii="Times New Roman" w:hAnsi="Times New Roman" w:cs="Times New Roman"/>
          <w:sz w:val="24"/>
          <w:szCs w:val="24"/>
        </w:rPr>
        <w:t xml:space="preserve"> </w:t>
      </w:r>
      <w:r w:rsidRPr="008A47AF">
        <w:rPr>
          <w:rFonts w:ascii="Times New Roman" w:hAnsi="Times New Roman" w:cs="Times New Roman"/>
          <w:sz w:val="24"/>
          <w:szCs w:val="24"/>
        </w:rPr>
        <w:t>палата подтверждает, что декларируемые цели выполняются.</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Постоянное выполнение различных природоохранных мероприятий, проводимых ПАО «ММК»,</w:t>
      </w:r>
      <w:r>
        <w:rPr>
          <w:rFonts w:ascii="Times New Roman" w:hAnsi="Times New Roman" w:cs="Times New Roman"/>
          <w:sz w:val="24"/>
          <w:szCs w:val="24"/>
        </w:rPr>
        <w:t xml:space="preserve"> </w:t>
      </w:r>
      <w:r w:rsidRPr="008A47AF">
        <w:rPr>
          <w:rFonts w:ascii="Times New Roman" w:hAnsi="Times New Roman" w:cs="Times New Roman"/>
          <w:sz w:val="24"/>
          <w:szCs w:val="24"/>
        </w:rPr>
        <w:t>улучшает экологическую ситуацию в городе. Так, уже в 2020 году Магнитогорск был</w:t>
      </w:r>
      <w:r>
        <w:rPr>
          <w:rFonts w:ascii="Times New Roman" w:hAnsi="Times New Roman" w:cs="Times New Roman"/>
          <w:sz w:val="24"/>
          <w:szCs w:val="24"/>
        </w:rPr>
        <w:t xml:space="preserve"> </w:t>
      </w:r>
      <w:r w:rsidRPr="008A47AF">
        <w:rPr>
          <w:rFonts w:ascii="Times New Roman" w:hAnsi="Times New Roman" w:cs="Times New Roman"/>
          <w:sz w:val="24"/>
          <w:szCs w:val="24"/>
        </w:rPr>
        <w:t>исключен из списка городов с наиболее высоким уровнем загрязнения атмосферы. Руководство ПАО «ММК» продолжает работу по улучшению состояния городской окружающей среды.</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В городе постоянно проводится высадка зеленых насаждений. В 2021 году высажено более 6000 саженцев деревьев и кустарников.</w:t>
      </w:r>
      <w:r>
        <w:rPr>
          <w:rFonts w:ascii="Times New Roman" w:hAnsi="Times New Roman" w:cs="Times New Roman"/>
          <w:sz w:val="24"/>
          <w:szCs w:val="24"/>
        </w:rPr>
        <w:t xml:space="preserve"> </w:t>
      </w:r>
      <w:r w:rsidRPr="008A47AF">
        <w:rPr>
          <w:rFonts w:ascii="Times New Roman" w:hAnsi="Times New Roman" w:cs="Times New Roman"/>
          <w:sz w:val="24"/>
          <w:szCs w:val="24"/>
        </w:rPr>
        <w:t>Среди озелененных объектов:</w:t>
      </w:r>
      <w:r>
        <w:rPr>
          <w:rFonts w:ascii="Times New Roman" w:hAnsi="Times New Roman" w:cs="Times New Roman"/>
          <w:sz w:val="24"/>
          <w:szCs w:val="24"/>
        </w:rPr>
        <w:t xml:space="preserve"> </w:t>
      </w:r>
      <w:r w:rsidRPr="008A47AF">
        <w:rPr>
          <w:rFonts w:ascii="Times New Roman" w:hAnsi="Times New Roman" w:cs="Times New Roman"/>
          <w:sz w:val="24"/>
          <w:szCs w:val="24"/>
        </w:rPr>
        <w:t>парк «Южный», территория парка у Вечного огня, улично-дорожная сеть.</w:t>
      </w:r>
    </w:p>
    <w:p w:rsidR="000B13F2" w:rsidRPr="008A47AF" w:rsidRDefault="000B13F2" w:rsidP="000B13F2">
      <w:pPr>
        <w:pStyle w:val="a3"/>
        <w:ind w:firstLine="709"/>
        <w:jc w:val="both"/>
        <w:rPr>
          <w:rFonts w:ascii="Times New Roman" w:hAnsi="Times New Roman" w:cs="Times New Roman"/>
          <w:sz w:val="24"/>
          <w:szCs w:val="24"/>
          <w:shd w:val="clear" w:color="auto" w:fill="FFFFFF"/>
        </w:rPr>
      </w:pPr>
      <w:r w:rsidRPr="008A47AF">
        <w:rPr>
          <w:rFonts w:ascii="Times New Roman" w:hAnsi="Times New Roman" w:cs="Times New Roman"/>
          <w:sz w:val="24"/>
          <w:szCs w:val="24"/>
          <w:shd w:val="clear" w:color="auto" w:fill="FFFFFF"/>
        </w:rPr>
        <w:t>Присутствующий на заседании Общественной палаты председатель комитета по экологии Законодательного Собрания Челябинской области Махов Михаил Андреевич обратил внимание на то, что Магнитогорск, благодаря, главным образом, ПАО «ММК», понижает нагрузку на атмосферу в десять раз активнее, чем областной центр.</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 xml:space="preserve">Подводя итоги заседания Общественная палата, ФГБУ </w:t>
      </w:r>
      <w:proofErr w:type="gramStart"/>
      <w:r w:rsidRPr="008A47AF">
        <w:rPr>
          <w:rFonts w:ascii="Times New Roman" w:hAnsi="Times New Roman" w:cs="Times New Roman"/>
          <w:sz w:val="24"/>
          <w:szCs w:val="24"/>
        </w:rPr>
        <w:t>ВО</w:t>
      </w:r>
      <w:proofErr w:type="gramEnd"/>
      <w:r w:rsidRPr="008A47AF">
        <w:rPr>
          <w:rFonts w:ascii="Times New Roman" w:hAnsi="Times New Roman" w:cs="Times New Roman"/>
          <w:sz w:val="24"/>
          <w:szCs w:val="24"/>
        </w:rPr>
        <w:t xml:space="preserve"> Магнитогорский государственный технический университет</w:t>
      </w:r>
      <w:r>
        <w:rPr>
          <w:rFonts w:ascii="Times New Roman" w:hAnsi="Times New Roman" w:cs="Times New Roman"/>
          <w:sz w:val="24"/>
          <w:szCs w:val="24"/>
        </w:rPr>
        <w:t xml:space="preserve"> </w:t>
      </w:r>
      <w:r w:rsidRPr="008A47AF">
        <w:rPr>
          <w:rFonts w:ascii="Times New Roman" w:hAnsi="Times New Roman" w:cs="Times New Roman"/>
          <w:sz w:val="24"/>
          <w:szCs w:val="24"/>
        </w:rPr>
        <w:t>им. Г.И. Носова, ПАО ММК пришли к договоренности о постоянном</w:t>
      </w:r>
      <w:r>
        <w:rPr>
          <w:rFonts w:ascii="Times New Roman" w:hAnsi="Times New Roman" w:cs="Times New Roman"/>
          <w:sz w:val="24"/>
          <w:szCs w:val="24"/>
        </w:rPr>
        <w:t xml:space="preserve"> </w:t>
      </w:r>
      <w:r w:rsidRPr="008A47AF">
        <w:rPr>
          <w:rFonts w:ascii="Times New Roman" w:hAnsi="Times New Roman" w:cs="Times New Roman"/>
          <w:sz w:val="24"/>
          <w:szCs w:val="24"/>
        </w:rPr>
        <w:t>сотрудничестве в сфере информированности и повышения экологической культуры</w:t>
      </w:r>
      <w:r>
        <w:rPr>
          <w:rFonts w:ascii="Times New Roman" w:hAnsi="Times New Roman" w:cs="Times New Roman"/>
          <w:sz w:val="24"/>
          <w:szCs w:val="24"/>
        </w:rPr>
        <w:t xml:space="preserve"> </w:t>
      </w:r>
      <w:r w:rsidRPr="008A47AF">
        <w:rPr>
          <w:rFonts w:ascii="Times New Roman" w:hAnsi="Times New Roman" w:cs="Times New Roman"/>
          <w:sz w:val="24"/>
          <w:szCs w:val="24"/>
        </w:rPr>
        <w:t>жителей города.</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В рамках работы с молодым поколением Общественная</w:t>
      </w:r>
      <w:r>
        <w:rPr>
          <w:rFonts w:ascii="Times New Roman" w:hAnsi="Times New Roman" w:cs="Times New Roman"/>
          <w:sz w:val="24"/>
          <w:szCs w:val="24"/>
        </w:rPr>
        <w:t xml:space="preserve"> </w:t>
      </w:r>
      <w:r w:rsidRPr="008A47AF">
        <w:rPr>
          <w:rFonts w:ascii="Times New Roman" w:hAnsi="Times New Roman" w:cs="Times New Roman"/>
          <w:sz w:val="24"/>
          <w:szCs w:val="24"/>
        </w:rPr>
        <w:t>палата выступила организатором конкурса проектов «Моя экологическая инициатива».</w:t>
      </w:r>
      <w:r>
        <w:rPr>
          <w:rFonts w:ascii="Times New Roman" w:hAnsi="Times New Roman" w:cs="Times New Roman"/>
          <w:sz w:val="24"/>
          <w:szCs w:val="24"/>
        </w:rPr>
        <w:t xml:space="preserve"> </w:t>
      </w:r>
      <w:r w:rsidRPr="008A47AF">
        <w:rPr>
          <w:rFonts w:ascii="Times New Roman" w:hAnsi="Times New Roman" w:cs="Times New Roman"/>
          <w:sz w:val="24"/>
          <w:szCs w:val="24"/>
        </w:rPr>
        <w:t>В конкурсе приняло участие 12 команд. Победил</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проект «Открой свое сердце» команды муниципального общеобразовательного учреждения «Средняя общеобразовательная школа № 55 города Магнитогорска», предусматривающий наличие мероприятий экологической направленности и объединение активной молодежи города. Проект победителей был рассмотрен на заседании Общественной палаты. Принято решение о создании молодежного экологического крыла при Общественной палате. </w:t>
      </w:r>
    </w:p>
    <w:p w:rsidR="000B13F2" w:rsidRPr="008A47AF" w:rsidRDefault="000B13F2" w:rsidP="000B13F2">
      <w:pPr>
        <w:pStyle w:val="a3"/>
        <w:ind w:firstLine="709"/>
        <w:jc w:val="both"/>
        <w:rPr>
          <w:rFonts w:ascii="Times New Roman" w:hAnsi="Times New Roman" w:cs="Times New Roman"/>
          <w:b/>
          <w:sz w:val="24"/>
          <w:szCs w:val="24"/>
        </w:rPr>
      </w:pPr>
      <w:r w:rsidRPr="008A47AF">
        <w:rPr>
          <w:rFonts w:ascii="Times New Roman" w:hAnsi="Times New Roman" w:cs="Times New Roman"/>
          <w:sz w:val="24"/>
          <w:szCs w:val="24"/>
        </w:rPr>
        <w:t>Юные экологи активно подключились к общественной деятельности: создали сообщество в социальной сети «В Контакте», разработали план мероприятий на текущий год, инициировали проведение акции «Сделай свой район лучше»</w:t>
      </w:r>
      <w:r w:rsidRPr="008A47AF">
        <w:rPr>
          <w:rFonts w:ascii="Times New Roman" w:hAnsi="Times New Roman" w:cs="Times New Roman"/>
          <w:b/>
          <w:sz w:val="24"/>
          <w:szCs w:val="24"/>
        </w:rPr>
        <w:t>.</w:t>
      </w:r>
      <w:r>
        <w:rPr>
          <w:rFonts w:ascii="Times New Roman" w:hAnsi="Times New Roman" w:cs="Times New Roman"/>
          <w:b/>
          <w:sz w:val="24"/>
          <w:szCs w:val="24"/>
        </w:rPr>
        <w:t xml:space="preserve"> </w:t>
      </w:r>
      <w:r w:rsidRPr="008A47AF">
        <w:rPr>
          <w:rFonts w:ascii="Times New Roman" w:hAnsi="Times New Roman" w:cs="Times New Roman"/>
          <w:sz w:val="24"/>
          <w:szCs w:val="24"/>
        </w:rPr>
        <w:t xml:space="preserve">В рамках акции школьники совместно с членами Общественной палаты, сотрудниками администрации Ленинского района города, членами территориального общественного самоуправления и автономной некоммерческой организации «Ассоциация джиу-джитсу и боевых искусств» провели уборку территории в Парке Ветеранов Магнитки. </w:t>
      </w:r>
    </w:p>
    <w:p w:rsidR="000B13F2" w:rsidRPr="008A47AF" w:rsidRDefault="000B13F2" w:rsidP="000B13F2">
      <w:pPr>
        <w:pStyle w:val="a3"/>
        <w:ind w:firstLine="709"/>
        <w:jc w:val="both"/>
        <w:rPr>
          <w:rFonts w:ascii="Times New Roman" w:hAnsi="Times New Roman" w:cs="Times New Roman"/>
          <w:b/>
          <w:sz w:val="24"/>
          <w:szCs w:val="24"/>
        </w:rPr>
      </w:pPr>
      <w:r w:rsidRPr="008A47AF">
        <w:rPr>
          <w:rFonts w:ascii="Times New Roman" w:hAnsi="Times New Roman" w:cs="Times New Roman"/>
          <w:sz w:val="24"/>
          <w:szCs w:val="24"/>
        </w:rPr>
        <w:t>Одновременно был призыв к населению принять участие в программе «Формирование комфортной городской среды и проголосовать за несколько скверов, а также за</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сквер, расположенный на территории Ленинского района.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 xml:space="preserve">Общественная палата выступила одним из организаторов в Магнитогорске мероприятия «Чистые игры», проводимого в форме командного соревнования по уборке и </w:t>
      </w:r>
      <w:r w:rsidRPr="008A47AF">
        <w:rPr>
          <w:rFonts w:ascii="Times New Roman" w:hAnsi="Times New Roman" w:cs="Times New Roman"/>
          <w:sz w:val="24"/>
          <w:szCs w:val="24"/>
        </w:rPr>
        <w:lastRenderedPageBreak/>
        <w:t>сортировке</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мусора на сильно загрязненной территории. </w:t>
      </w:r>
      <w:proofErr w:type="gramStart"/>
      <w:r w:rsidRPr="008A47AF">
        <w:rPr>
          <w:rFonts w:ascii="Times New Roman" w:hAnsi="Times New Roman" w:cs="Times New Roman"/>
          <w:sz w:val="24"/>
          <w:szCs w:val="24"/>
        </w:rPr>
        <w:t>В 2021 году было убрано две территории</w:t>
      </w:r>
      <w:r>
        <w:rPr>
          <w:rFonts w:ascii="Times New Roman" w:hAnsi="Times New Roman" w:cs="Times New Roman"/>
          <w:sz w:val="24"/>
          <w:szCs w:val="24"/>
        </w:rPr>
        <w:t xml:space="preserve"> </w:t>
      </w:r>
      <w:r w:rsidRPr="008A47AF">
        <w:rPr>
          <w:rFonts w:ascii="Times New Roman" w:hAnsi="Times New Roman" w:cs="Times New Roman"/>
          <w:sz w:val="24"/>
          <w:szCs w:val="24"/>
        </w:rPr>
        <w:t>в левобережной и правобережной частях города.</w:t>
      </w:r>
      <w:proofErr w:type="gramEnd"/>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Для членов Общественной палаты очень важно являться для граждан достойным примером полезных инициатив. Руководствуясь этим, в дар любимому городу было</w:t>
      </w:r>
      <w:r>
        <w:rPr>
          <w:rFonts w:ascii="Times New Roman" w:hAnsi="Times New Roman" w:cs="Times New Roman"/>
          <w:sz w:val="24"/>
          <w:szCs w:val="24"/>
        </w:rPr>
        <w:t xml:space="preserve"> </w:t>
      </w:r>
      <w:r w:rsidRPr="008A47AF">
        <w:rPr>
          <w:rFonts w:ascii="Times New Roman" w:hAnsi="Times New Roman" w:cs="Times New Roman"/>
          <w:sz w:val="24"/>
          <w:szCs w:val="24"/>
        </w:rPr>
        <w:t>приобретено и высажено в сквере</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памяти </w:t>
      </w:r>
      <w:proofErr w:type="spellStart"/>
      <w:r w:rsidRPr="008A47AF">
        <w:rPr>
          <w:rFonts w:ascii="Times New Roman" w:hAnsi="Times New Roman" w:cs="Times New Roman"/>
          <w:sz w:val="24"/>
          <w:szCs w:val="24"/>
        </w:rPr>
        <w:t>первостроителям</w:t>
      </w:r>
      <w:proofErr w:type="spellEnd"/>
      <w:r w:rsidRPr="008A47AF">
        <w:rPr>
          <w:rFonts w:ascii="Times New Roman" w:hAnsi="Times New Roman" w:cs="Times New Roman"/>
          <w:sz w:val="24"/>
          <w:szCs w:val="24"/>
        </w:rPr>
        <w:t xml:space="preserve"> Магнитки 20 берез. Приживаемость деревьев составила 100 процентов. В октябре в месте высадки берез был установлен памятный камень.</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В августе прошлого года в связи с жалобами жителей Общественной палатой была</w:t>
      </w:r>
      <w:r>
        <w:rPr>
          <w:rFonts w:ascii="Times New Roman" w:hAnsi="Times New Roman" w:cs="Times New Roman"/>
          <w:sz w:val="24"/>
          <w:szCs w:val="24"/>
        </w:rPr>
        <w:t xml:space="preserve"> </w:t>
      </w:r>
      <w:r w:rsidRPr="008A47AF">
        <w:rPr>
          <w:rFonts w:ascii="Times New Roman" w:hAnsi="Times New Roman" w:cs="Times New Roman"/>
          <w:sz w:val="24"/>
          <w:szCs w:val="24"/>
        </w:rPr>
        <w:t>инициирована проверка силами природоохранной прокуратуры на предприятии, занимающемся переработкой лома цветных металлов.</w:t>
      </w:r>
      <w:r>
        <w:rPr>
          <w:rFonts w:ascii="Times New Roman" w:hAnsi="Times New Roman" w:cs="Times New Roman"/>
          <w:sz w:val="24"/>
          <w:szCs w:val="24"/>
        </w:rPr>
        <w:t xml:space="preserve"> </w:t>
      </w:r>
      <w:r w:rsidRPr="008A47AF">
        <w:rPr>
          <w:rFonts w:ascii="Times New Roman" w:hAnsi="Times New Roman" w:cs="Times New Roman"/>
          <w:sz w:val="24"/>
          <w:szCs w:val="24"/>
        </w:rPr>
        <w:t>После совместной проверки надзорный орган привлек ООО «Алмаз» к административной ответственности в виде штрафов на общую сумму 70 тыс. рублей. К решению этой проблемы были привлечены также специалисты Магнитогорского государственного технического университета им. Г.И. Носова и Всероссийского общества охраны природы.</w:t>
      </w:r>
    </w:p>
    <w:p w:rsidR="000B13F2" w:rsidRPr="008A47AF" w:rsidRDefault="000B13F2" w:rsidP="000B13F2">
      <w:pPr>
        <w:pStyle w:val="a3"/>
        <w:ind w:firstLine="709"/>
        <w:jc w:val="both"/>
        <w:rPr>
          <w:rFonts w:ascii="Times New Roman" w:hAnsi="Times New Roman" w:cs="Times New Roman"/>
          <w:sz w:val="24"/>
          <w:szCs w:val="24"/>
        </w:rPr>
      </w:pPr>
    </w:p>
    <w:p w:rsidR="000B13F2" w:rsidRPr="008A47AF" w:rsidRDefault="000B13F2" w:rsidP="000B13F2">
      <w:pPr>
        <w:pStyle w:val="a3"/>
        <w:ind w:firstLine="709"/>
        <w:jc w:val="center"/>
        <w:rPr>
          <w:rFonts w:ascii="Times New Roman" w:hAnsi="Times New Roman" w:cs="Times New Roman"/>
          <w:b/>
          <w:sz w:val="24"/>
          <w:szCs w:val="24"/>
          <w:u w:val="single"/>
        </w:rPr>
      </w:pPr>
      <w:r w:rsidRPr="008A47AF">
        <w:rPr>
          <w:rFonts w:ascii="Times New Roman" w:hAnsi="Times New Roman" w:cs="Times New Roman"/>
          <w:b/>
          <w:sz w:val="24"/>
          <w:szCs w:val="24"/>
        </w:rPr>
        <w:t>ДЕЯТЕЛЬНОСТЬ НЕКОММЕРЧЕСКИХ ОРГАНИЗАЦИЙ</w:t>
      </w:r>
    </w:p>
    <w:p w:rsidR="000B13F2" w:rsidRPr="008A47AF" w:rsidRDefault="000B13F2" w:rsidP="000B13F2">
      <w:pPr>
        <w:pStyle w:val="a3"/>
        <w:ind w:firstLine="709"/>
        <w:jc w:val="center"/>
        <w:rPr>
          <w:rFonts w:ascii="Times New Roman" w:hAnsi="Times New Roman" w:cs="Times New Roman"/>
          <w:b/>
          <w:sz w:val="24"/>
          <w:szCs w:val="24"/>
        </w:rPr>
      </w:pP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w:t>
      </w:r>
      <w:r w:rsidRPr="008A47AF">
        <w:rPr>
          <w:rFonts w:ascii="Times New Roman" w:hAnsi="Times New Roman" w:cs="Times New Roman"/>
          <w:bCs/>
          <w:sz w:val="24"/>
          <w:szCs w:val="24"/>
          <w:shd w:val="clear" w:color="auto" w:fill="FFFFFF"/>
        </w:rPr>
        <w:t>городе</w:t>
      </w:r>
      <w:r w:rsidRPr="008A47AF">
        <w:rPr>
          <w:rStyle w:val="apple-converted-space"/>
          <w:rFonts w:ascii="Times New Roman" w:hAnsi="Times New Roman" w:cs="Times New Roman"/>
          <w:sz w:val="24"/>
          <w:szCs w:val="24"/>
          <w:shd w:val="clear" w:color="auto" w:fill="FFFFFF"/>
        </w:rPr>
        <w:t> </w:t>
      </w:r>
      <w:r w:rsidRPr="008A47AF">
        <w:rPr>
          <w:rFonts w:ascii="Times New Roman" w:hAnsi="Times New Roman" w:cs="Times New Roman"/>
          <w:sz w:val="24"/>
          <w:szCs w:val="24"/>
          <w:shd w:val="clear" w:color="auto" w:fill="FFFFFF"/>
        </w:rPr>
        <w:t>около 300</w:t>
      </w:r>
      <w:r w:rsidRPr="008A47AF">
        <w:rPr>
          <w:rStyle w:val="apple-converted-space"/>
          <w:rFonts w:ascii="Times New Roman" w:hAnsi="Times New Roman" w:cs="Times New Roman"/>
          <w:sz w:val="24"/>
          <w:szCs w:val="24"/>
          <w:shd w:val="clear" w:color="auto" w:fill="FFFFFF"/>
        </w:rPr>
        <w:t> </w:t>
      </w:r>
      <w:r w:rsidRPr="008A47AF">
        <w:rPr>
          <w:rFonts w:ascii="Times New Roman" w:hAnsi="Times New Roman" w:cs="Times New Roman"/>
          <w:sz w:val="24"/>
          <w:szCs w:val="24"/>
          <w:shd w:val="clear" w:color="auto" w:fill="FFFFFF"/>
        </w:rPr>
        <w:t>некоммерческих организаций (далее – НКО). Примерно 65 из них</w:t>
      </w:r>
      <w:r w:rsidRPr="008A47AF">
        <w:rPr>
          <w:rStyle w:val="apple-converted-space"/>
          <w:rFonts w:ascii="Times New Roman" w:hAnsi="Times New Roman" w:cs="Times New Roman"/>
          <w:sz w:val="24"/>
          <w:szCs w:val="24"/>
          <w:shd w:val="clear" w:color="auto" w:fill="FFFFFF"/>
        </w:rPr>
        <w:t> принимают активное участие в общественной жизни города.</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С целью понимания основных проблем НКО</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проведён интернет-опрос их руководителей.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 xml:space="preserve">Главная проблема НКО, из-за которой они чувствовали себя неустойчивыми, – недостаток финансирования.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 xml:space="preserve">Многие НКО, выстраивая свою деятельность, рассчитывали на </w:t>
      </w:r>
      <w:proofErr w:type="spellStart"/>
      <w:r w:rsidRPr="008A47AF">
        <w:rPr>
          <w:rFonts w:ascii="Times New Roman" w:hAnsi="Times New Roman" w:cs="Times New Roman"/>
          <w:sz w:val="24"/>
          <w:szCs w:val="24"/>
        </w:rPr>
        <w:t>грантовую</w:t>
      </w:r>
      <w:proofErr w:type="spellEnd"/>
      <w:r w:rsidRPr="008A47AF">
        <w:rPr>
          <w:rFonts w:ascii="Times New Roman" w:hAnsi="Times New Roman" w:cs="Times New Roman"/>
          <w:sz w:val="24"/>
          <w:szCs w:val="24"/>
        </w:rPr>
        <w:t xml:space="preserve"> поддержку со стороны государства. По факту с истечением срока реализации проекта финансовая поддержка прекращалась. В итоге</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НКО лишались возможности продолжать реализацию проекта вне зависимости от его эффективности.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Также по результатам мониторинга было выявлено, что большинству организаций требуется помощь в прохождении административных процедур. Примерно 60 НКО были предоставлены</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муниципальные помещения на безвозмездной основе.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Конкурсы на выделение грантов и субсидий недостаточно прозрачны. Социальные проекты НКО города чаще были победителями в Фонде президентских грантов (8 победителей в 2021 году), нежели в Фонде поддержки гражданских инициатив Южного Урала (гранты Губернатора Челябинской области, 6 победителей за 2021 год).</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 xml:space="preserve">Наиболее актуальными проблемами указаны недостаточная информированность о мерах поддержки и недоверие к текущим мерам помощи.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Учитывая важность вопроса, одно из заседаний Общественной палаты было посвящено этой тематике. В ходе рассмотрения были выявлены следующие вопросы:</w:t>
      </w:r>
    </w:p>
    <w:p w:rsidR="000B13F2" w:rsidRPr="008A47AF" w:rsidRDefault="000B13F2" w:rsidP="000B13F2">
      <w:pPr>
        <w:pStyle w:val="a3"/>
        <w:tabs>
          <w:tab w:val="left" w:pos="993"/>
        </w:tabs>
        <w:ind w:firstLine="709"/>
        <w:jc w:val="both"/>
        <w:rPr>
          <w:rFonts w:ascii="Times New Roman" w:hAnsi="Times New Roman" w:cs="Times New Roman"/>
          <w:sz w:val="24"/>
          <w:szCs w:val="24"/>
        </w:rPr>
      </w:pPr>
      <w:r w:rsidRPr="008A47AF">
        <w:rPr>
          <w:rFonts w:ascii="Times New Roman" w:hAnsi="Times New Roman" w:cs="Times New Roman"/>
          <w:sz w:val="24"/>
          <w:szCs w:val="24"/>
        </w:rPr>
        <w:t>-</w:t>
      </w:r>
      <w:r>
        <w:rPr>
          <w:rFonts w:ascii="Times New Roman" w:hAnsi="Times New Roman" w:cs="Times New Roman"/>
          <w:sz w:val="24"/>
          <w:szCs w:val="24"/>
        </w:rPr>
        <w:tab/>
      </w:r>
      <w:r w:rsidRPr="008A47AF">
        <w:rPr>
          <w:rFonts w:ascii="Times New Roman" w:hAnsi="Times New Roman" w:cs="Times New Roman"/>
          <w:sz w:val="24"/>
          <w:szCs w:val="24"/>
        </w:rPr>
        <w:t>необходимость наличия в городе ресурсного центра;</w:t>
      </w:r>
    </w:p>
    <w:p w:rsidR="000B13F2" w:rsidRPr="008A47AF" w:rsidRDefault="000B13F2" w:rsidP="000B13F2">
      <w:pPr>
        <w:pStyle w:val="a3"/>
        <w:tabs>
          <w:tab w:val="left" w:pos="993"/>
        </w:tabs>
        <w:ind w:firstLine="709"/>
        <w:jc w:val="both"/>
        <w:rPr>
          <w:rFonts w:ascii="Times New Roman" w:hAnsi="Times New Roman" w:cs="Times New Roman"/>
          <w:sz w:val="24"/>
          <w:szCs w:val="24"/>
        </w:rPr>
      </w:pPr>
      <w:r w:rsidRPr="008A47AF">
        <w:rPr>
          <w:rFonts w:ascii="Times New Roman" w:hAnsi="Times New Roman" w:cs="Times New Roman"/>
          <w:sz w:val="24"/>
          <w:szCs w:val="24"/>
        </w:rPr>
        <w:t>-</w:t>
      </w:r>
      <w:r>
        <w:rPr>
          <w:rFonts w:ascii="Times New Roman" w:hAnsi="Times New Roman" w:cs="Times New Roman"/>
          <w:sz w:val="24"/>
          <w:szCs w:val="24"/>
        </w:rPr>
        <w:tab/>
      </w:r>
      <w:r w:rsidRPr="008A47AF">
        <w:rPr>
          <w:rFonts w:ascii="Times New Roman" w:hAnsi="Times New Roman" w:cs="Times New Roman"/>
          <w:sz w:val="24"/>
          <w:szCs w:val="24"/>
        </w:rPr>
        <w:t>необходимость принятия</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регионального закона «О поддержке социально ориентированных организаций», </w:t>
      </w:r>
      <w:proofErr w:type="gramStart"/>
      <w:r w:rsidRPr="008A47AF">
        <w:rPr>
          <w:rFonts w:ascii="Times New Roman" w:hAnsi="Times New Roman" w:cs="Times New Roman"/>
          <w:sz w:val="24"/>
          <w:szCs w:val="24"/>
        </w:rPr>
        <w:t>предусматривающего</w:t>
      </w:r>
      <w:proofErr w:type="gramEnd"/>
      <w:r>
        <w:rPr>
          <w:rFonts w:ascii="Times New Roman" w:hAnsi="Times New Roman" w:cs="Times New Roman"/>
          <w:sz w:val="24"/>
          <w:szCs w:val="24"/>
        </w:rPr>
        <w:t xml:space="preserve"> </w:t>
      </w:r>
      <w:r w:rsidRPr="008A47AF">
        <w:rPr>
          <w:rFonts w:ascii="Times New Roman" w:hAnsi="Times New Roman" w:cs="Times New Roman"/>
          <w:sz w:val="24"/>
          <w:szCs w:val="24"/>
        </w:rPr>
        <w:t>в том числе механизмы создания и функционал ресурсных центров;</w:t>
      </w:r>
    </w:p>
    <w:p w:rsidR="000B13F2" w:rsidRPr="008A47AF" w:rsidRDefault="000B13F2" w:rsidP="000B13F2">
      <w:pPr>
        <w:pStyle w:val="a3"/>
        <w:tabs>
          <w:tab w:val="left" w:pos="993"/>
        </w:tabs>
        <w:ind w:firstLine="709"/>
        <w:jc w:val="both"/>
        <w:rPr>
          <w:rFonts w:ascii="Times New Roman" w:hAnsi="Times New Roman" w:cs="Times New Roman"/>
          <w:sz w:val="24"/>
          <w:szCs w:val="24"/>
        </w:rPr>
      </w:pPr>
      <w:r w:rsidRPr="008A47AF">
        <w:rPr>
          <w:rFonts w:ascii="Times New Roman" w:hAnsi="Times New Roman" w:cs="Times New Roman"/>
          <w:sz w:val="24"/>
          <w:szCs w:val="24"/>
        </w:rPr>
        <w:t>-</w:t>
      </w:r>
      <w:r>
        <w:rPr>
          <w:rFonts w:ascii="Times New Roman" w:hAnsi="Times New Roman" w:cs="Times New Roman"/>
          <w:sz w:val="24"/>
          <w:szCs w:val="24"/>
        </w:rPr>
        <w:tab/>
      </w:r>
      <w:r w:rsidRPr="008A47AF">
        <w:rPr>
          <w:rFonts w:ascii="Times New Roman" w:hAnsi="Times New Roman" w:cs="Times New Roman"/>
          <w:sz w:val="24"/>
          <w:szCs w:val="24"/>
        </w:rPr>
        <w:t>необходимость оказания дополнительных мер социальной поддержки социально ориентированным некоммерческим организациям.</w:t>
      </w:r>
      <w:r>
        <w:rPr>
          <w:rFonts w:ascii="Times New Roman" w:hAnsi="Times New Roman" w:cs="Times New Roman"/>
          <w:sz w:val="24"/>
          <w:szCs w:val="24"/>
        </w:rPr>
        <w:t xml:space="preserve"> </w:t>
      </w:r>
    </w:p>
    <w:p w:rsidR="000B13F2" w:rsidRPr="008A47AF" w:rsidRDefault="000B13F2" w:rsidP="000B13F2">
      <w:pPr>
        <w:pStyle w:val="a3"/>
        <w:tabs>
          <w:tab w:val="left" w:pos="993"/>
        </w:tabs>
        <w:ind w:firstLine="709"/>
        <w:jc w:val="both"/>
        <w:rPr>
          <w:rFonts w:ascii="Times New Roman" w:hAnsi="Times New Roman" w:cs="Times New Roman"/>
          <w:iCs/>
          <w:sz w:val="24"/>
          <w:szCs w:val="24"/>
        </w:rPr>
      </w:pPr>
      <w:r w:rsidRPr="008A47AF">
        <w:rPr>
          <w:rFonts w:ascii="Times New Roman" w:hAnsi="Times New Roman" w:cs="Times New Roman"/>
          <w:sz w:val="24"/>
          <w:szCs w:val="24"/>
        </w:rPr>
        <w:t xml:space="preserve">На основании анализа опыта других регионов </w:t>
      </w:r>
      <w:r w:rsidRPr="008A47AF">
        <w:rPr>
          <w:rFonts w:ascii="Times New Roman" w:hAnsi="Times New Roman" w:cs="Times New Roman"/>
          <w:iCs/>
          <w:sz w:val="24"/>
          <w:szCs w:val="24"/>
        </w:rPr>
        <w:t xml:space="preserve">было подготовлено письмо Губернатору Челябинского области с предложением </w:t>
      </w:r>
      <w:proofErr w:type="gramStart"/>
      <w:r w:rsidRPr="008A47AF">
        <w:rPr>
          <w:rFonts w:ascii="Times New Roman" w:hAnsi="Times New Roman" w:cs="Times New Roman"/>
          <w:iCs/>
          <w:sz w:val="24"/>
          <w:szCs w:val="24"/>
        </w:rPr>
        <w:t>инициировать</w:t>
      </w:r>
      <w:proofErr w:type="gramEnd"/>
      <w:r w:rsidRPr="008A47AF">
        <w:rPr>
          <w:rFonts w:ascii="Times New Roman" w:hAnsi="Times New Roman" w:cs="Times New Roman"/>
          <w:iCs/>
          <w:sz w:val="24"/>
          <w:szCs w:val="24"/>
        </w:rPr>
        <w:t xml:space="preserve"> принятие соответствующего регионального закона. Также в письме мы просили поручить Правительству Челябинской области рассмотреть возможность принятия нормативного правового акта, предусматривающего меры</w:t>
      </w:r>
      <w:r>
        <w:rPr>
          <w:rFonts w:ascii="Times New Roman" w:hAnsi="Times New Roman" w:cs="Times New Roman"/>
          <w:iCs/>
          <w:sz w:val="24"/>
          <w:szCs w:val="24"/>
        </w:rPr>
        <w:t xml:space="preserve"> </w:t>
      </w:r>
      <w:r w:rsidRPr="008A47AF">
        <w:rPr>
          <w:rFonts w:ascii="Times New Roman" w:hAnsi="Times New Roman" w:cs="Times New Roman"/>
          <w:iCs/>
          <w:sz w:val="24"/>
          <w:szCs w:val="24"/>
        </w:rPr>
        <w:t xml:space="preserve">финансовой поддержки на местном уровне в форме субсидий на оплату коммунальных услуг социально - ориентированным некоммерческим организациям, получившим в безвозмездное пользование муниципальное имущество. Исходя из рекомендаций, поступивших из Правительства Челябинской области, </w:t>
      </w:r>
      <w:r w:rsidRPr="008A47AF">
        <w:rPr>
          <w:rFonts w:ascii="Times New Roman" w:hAnsi="Times New Roman" w:cs="Times New Roman"/>
          <w:iCs/>
          <w:sz w:val="24"/>
          <w:szCs w:val="24"/>
        </w:rPr>
        <w:lastRenderedPageBreak/>
        <w:t xml:space="preserve">данные предложения будут обсуждены на заседаниях Общественной палаты Челябинской области. </w:t>
      </w:r>
    </w:p>
    <w:p w:rsidR="000B13F2" w:rsidRPr="008A47AF" w:rsidRDefault="000B13F2" w:rsidP="000B13F2">
      <w:pPr>
        <w:pStyle w:val="a3"/>
        <w:ind w:firstLine="709"/>
        <w:jc w:val="both"/>
        <w:rPr>
          <w:rFonts w:ascii="Times New Roman" w:hAnsi="Times New Roman" w:cs="Times New Roman"/>
          <w:iCs/>
          <w:sz w:val="24"/>
          <w:szCs w:val="24"/>
        </w:rPr>
      </w:pPr>
      <w:r w:rsidRPr="008A47AF">
        <w:rPr>
          <w:rFonts w:ascii="Times New Roman" w:hAnsi="Times New Roman" w:cs="Times New Roman"/>
          <w:sz w:val="24"/>
          <w:szCs w:val="24"/>
        </w:rPr>
        <w:t>Принято решение о создании при Общественной Палате Совета некоммерческих организаций. Дополнительный совещательный орган сформирован и приступил к работе 12 апреля текущего года.</w:t>
      </w:r>
    </w:p>
    <w:p w:rsidR="000B13F2" w:rsidRPr="008A47AF" w:rsidRDefault="000B13F2" w:rsidP="000B13F2">
      <w:pPr>
        <w:pStyle w:val="a3"/>
        <w:ind w:firstLine="709"/>
        <w:jc w:val="center"/>
        <w:rPr>
          <w:rFonts w:ascii="Times New Roman" w:hAnsi="Times New Roman" w:cs="Times New Roman"/>
          <w:sz w:val="24"/>
          <w:szCs w:val="24"/>
          <w:u w:val="single"/>
        </w:rPr>
      </w:pPr>
    </w:p>
    <w:p w:rsidR="000B13F2" w:rsidRDefault="000B13F2" w:rsidP="000B13F2">
      <w:pPr>
        <w:pStyle w:val="a3"/>
        <w:ind w:firstLine="709"/>
        <w:jc w:val="center"/>
        <w:rPr>
          <w:rFonts w:ascii="Times New Roman" w:hAnsi="Times New Roman" w:cs="Times New Roman"/>
          <w:b/>
          <w:sz w:val="24"/>
          <w:szCs w:val="24"/>
        </w:rPr>
      </w:pPr>
      <w:r w:rsidRPr="008A47AF">
        <w:rPr>
          <w:rFonts w:ascii="Times New Roman" w:hAnsi="Times New Roman" w:cs="Times New Roman"/>
          <w:b/>
          <w:sz w:val="24"/>
          <w:szCs w:val="24"/>
        </w:rPr>
        <w:t>СПОРТ</w:t>
      </w:r>
    </w:p>
    <w:p w:rsidR="000B13F2" w:rsidRPr="008A47AF" w:rsidRDefault="000B13F2" w:rsidP="000B13F2">
      <w:pPr>
        <w:pStyle w:val="a3"/>
        <w:ind w:firstLine="709"/>
        <w:jc w:val="center"/>
        <w:rPr>
          <w:rFonts w:ascii="Times New Roman" w:hAnsi="Times New Roman" w:cs="Times New Roman"/>
          <w:b/>
          <w:sz w:val="24"/>
          <w:szCs w:val="24"/>
        </w:rPr>
      </w:pPr>
    </w:p>
    <w:p w:rsidR="000B13F2" w:rsidRPr="008A47AF" w:rsidRDefault="000B13F2" w:rsidP="000B13F2">
      <w:pPr>
        <w:pStyle w:val="a3"/>
        <w:ind w:firstLine="709"/>
        <w:jc w:val="both"/>
        <w:rPr>
          <w:rFonts w:ascii="Times New Roman" w:hAnsi="Times New Roman" w:cs="Times New Roman"/>
          <w:b/>
          <w:sz w:val="24"/>
          <w:szCs w:val="24"/>
        </w:rPr>
      </w:pPr>
      <w:r w:rsidRPr="008A47AF">
        <w:rPr>
          <w:rFonts w:ascii="Times New Roman" w:hAnsi="Times New Roman" w:cs="Times New Roman"/>
          <w:sz w:val="24"/>
          <w:szCs w:val="24"/>
        </w:rPr>
        <w:t>Вопрос о развитии физической культуры и спорта также рассматривался на заседании</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Общественной палаты города.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Начальником управления по физической культуре и</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спорту администрации города была представлена информация о состоянии дел. В городе реализовывалась муниципальная целевая программа «Развитие физической культуры и спорта в городе Магнитогорске на 2019-2021 годы».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В 375 спортивных учреждениях занимались 165 723 человека в возрасте от 3 до 71 года, что составляет 44 процента от населения города. Тренировки и занятия спортом</w:t>
      </w:r>
      <w:r>
        <w:rPr>
          <w:rFonts w:ascii="Times New Roman" w:hAnsi="Times New Roman" w:cs="Times New Roman"/>
          <w:sz w:val="24"/>
          <w:szCs w:val="24"/>
        </w:rPr>
        <w:t xml:space="preserve"> </w:t>
      </w:r>
      <w:r w:rsidRPr="008A47AF">
        <w:rPr>
          <w:rFonts w:ascii="Times New Roman" w:hAnsi="Times New Roman" w:cs="Times New Roman"/>
          <w:sz w:val="24"/>
          <w:szCs w:val="24"/>
        </w:rPr>
        <w:t>проводились на площадках 828 спортивных сооружений.</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Управлением физкультуры и спорта</w:t>
      </w:r>
      <w:r>
        <w:rPr>
          <w:rFonts w:ascii="Times New Roman" w:hAnsi="Times New Roman" w:cs="Times New Roman"/>
          <w:sz w:val="24"/>
          <w:szCs w:val="24"/>
        </w:rPr>
        <w:t xml:space="preserve"> </w:t>
      </w:r>
      <w:r w:rsidRPr="008A47AF">
        <w:rPr>
          <w:rFonts w:ascii="Times New Roman" w:hAnsi="Times New Roman" w:cs="Times New Roman"/>
          <w:sz w:val="24"/>
          <w:szCs w:val="24"/>
        </w:rPr>
        <w:t>совместно с молодежными общественными организациями проведен ряд массовых спортивных мероприятий. Дважды в 2021 году прошел семейный фестиваль спорта «Дошколята Магнитки», участниками которого каждый раз были более 200 детей в возрасте от 1 года до 7 лет. На озере Соленое проведен командный кросс-триатлон «</w:t>
      </w:r>
      <w:proofErr w:type="spellStart"/>
      <w:r w:rsidRPr="008A47AF">
        <w:rPr>
          <w:rFonts w:ascii="Times New Roman" w:hAnsi="Times New Roman" w:cs="Times New Roman"/>
          <w:sz w:val="24"/>
          <w:szCs w:val="24"/>
        </w:rPr>
        <w:t>ТриАтлета</w:t>
      </w:r>
      <w:proofErr w:type="spellEnd"/>
      <w:r w:rsidRPr="008A47AF">
        <w:rPr>
          <w:rFonts w:ascii="Times New Roman" w:hAnsi="Times New Roman" w:cs="Times New Roman"/>
          <w:sz w:val="24"/>
          <w:szCs w:val="24"/>
        </w:rPr>
        <w:t xml:space="preserve">», который собрал около 100 спортсменов различного уровня подготовки и возраста.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В процесс привлечения населения к занятиям физкультурой и спортом активно подключились НКО,</w:t>
      </w:r>
      <w:r>
        <w:rPr>
          <w:rFonts w:ascii="Times New Roman" w:hAnsi="Times New Roman" w:cs="Times New Roman"/>
          <w:sz w:val="24"/>
          <w:szCs w:val="24"/>
        </w:rPr>
        <w:t xml:space="preserve"> </w:t>
      </w:r>
      <w:r w:rsidRPr="008A47AF">
        <w:rPr>
          <w:rFonts w:ascii="Times New Roman" w:hAnsi="Times New Roman" w:cs="Times New Roman"/>
          <w:sz w:val="24"/>
          <w:szCs w:val="24"/>
        </w:rPr>
        <w:t>представленные в</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составе Общественной палаты: Союз молодых металлургов, Общественная молодежная палата при Магнитогорском городском Собрании депутатов, Всероссийская общественная организация «Молодая гвардия Единой России», Российское движение школьников, учебный центр специальной подготовки «Славяне».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 xml:space="preserve"> В апреле 2021 года учебным центром специальной подготовки «Славяне» было организовано проведение Открытого Кубка Федерации рукопашного боя Челябинской области. Участниками этого мероприятия стали более 500 спортсменов из 26 команд Челябинской и Оренбургской областей, Ханты-Мансийского автономного округа и Республики Башкортостан.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В прошлом году городским Советом ветеранов совместно с управлением по физической культуре и спорту было проведено 25 спортивных мероприятий, в которых приняли участие более четырех тысяч ветеранов города. В областной Спартакиаде ветеранов труда и спорта магнитогорская сборная заняла третье место. Кроме того, регулярно активисты этой организации</w:t>
      </w:r>
      <w:r>
        <w:rPr>
          <w:rFonts w:ascii="Times New Roman" w:hAnsi="Times New Roman" w:cs="Times New Roman"/>
          <w:sz w:val="24"/>
          <w:szCs w:val="24"/>
        </w:rPr>
        <w:t xml:space="preserve"> </w:t>
      </w:r>
      <w:r w:rsidRPr="008A47AF">
        <w:rPr>
          <w:rFonts w:ascii="Times New Roman" w:hAnsi="Times New Roman" w:cs="Times New Roman"/>
          <w:sz w:val="24"/>
          <w:szCs w:val="24"/>
        </w:rPr>
        <w:t>проводят в Экологическом парке</w:t>
      </w:r>
      <w:r>
        <w:rPr>
          <w:rFonts w:ascii="Times New Roman" w:hAnsi="Times New Roman" w:cs="Times New Roman"/>
          <w:sz w:val="24"/>
          <w:szCs w:val="24"/>
        </w:rPr>
        <w:t xml:space="preserve"> </w:t>
      </w:r>
      <w:r w:rsidRPr="008A47AF">
        <w:rPr>
          <w:rFonts w:ascii="Times New Roman" w:hAnsi="Times New Roman" w:cs="Times New Roman"/>
          <w:sz w:val="24"/>
          <w:szCs w:val="24"/>
        </w:rPr>
        <w:t>занятия по</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скандинавской ходьбе.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Оценивая состояние спортивной жизни города, члены Общественной палаты пришли к выводу, что в Магнитогорске:</w:t>
      </w:r>
    </w:p>
    <w:p w:rsidR="000B13F2" w:rsidRPr="008A47AF" w:rsidRDefault="000B13F2" w:rsidP="000B13F2">
      <w:pPr>
        <w:pStyle w:val="a3"/>
        <w:tabs>
          <w:tab w:val="left" w:pos="993"/>
        </w:tabs>
        <w:ind w:firstLine="709"/>
        <w:jc w:val="both"/>
        <w:rPr>
          <w:rFonts w:ascii="Times New Roman" w:hAnsi="Times New Roman" w:cs="Times New Roman"/>
          <w:sz w:val="24"/>
          <w:szCs w:val="24"/>
        </w:rPr>
      </w:pPr>
      <w:r w:rsidRPr="008A47AF">
        <w:rPr>
          <w:rFonts w:ascii="Times New Roman" w:hAnsi="Times New Roman" w:cs="Times New Roman"/>
          <w:sz w:val="24"/>
          <w:szCs w:val="24"/>
        </w:rPr>
        <w:t>-</w:t>
      </w:r>
      <w:r>
        <w:rPr>
          <w:rFonts w:ascii="Times New Roman" w:hAnsi="Times New Roman" w:cs="Times New Roman"/>
          <w:sz w:val="24"/>
          <w:szCs w:val="24"/>
        </w:rPr>
        <w:tab/>
      </w:r>
      <w:r w:rsidRPr="008A47AF">
        <w:rPr>
          <w:rFonts w:ascii="Times New Roman" w:hAnsi="Times New Roman" w:cs="Times New Roman"/>
          <w:sz w:val="24"/>
          <w:szCs w:val="24"/>
        </w:rPr>
        <w:t>пропагандируется здоровый образ жизни;</w:t>
      </w:r>
    </w:p>
    <w:p w:rsidR="000B13F2" w:rsidRPr="008A47AF" w:rsidRDefault="000B13F2" w:rsidP="000B13F2">
      <w:pPr>
        <w:pStyle w:val="a3"/>
        <w:tabs>
          <w:tab w:val="left" w:pos="993"/>
        </w:tabs>
        <w:ind w:firstLine="709"/>
        <w:jc w:val="both"/>
        <w:rPr>
          <w:rFonts w:ascii="Times New Roman" w:hAnsi="Times New Roman" w:cs="Times New Roman"/>
          <w:sz w:val="24"/>
          <w:szCs w:val="24"/>
        </w:rPr>
      </w:pPr>
      <w:r w:rsidRPr="008A47AF">
        <w:rPr>
          <w:rFonts w:ascii="Times New Roman" w:hAnsi="Times New Roman" w:cs="Times New Roman"/>
          <w:sz w:val="24"/>
          <w:szCs w:val="24"/>
        </w:rPr>
        <w:t>-</w:t>
      </w:r>
      <w:r>
        <w:rPr>
          <w:rFonts w:ascii="Times New Roman" w:hAnsi="Times New Roman" w:cs="Times New Roman"/>
          <w:sz w:val="24"/>
          <w:szCs w:val="24"/>
        </w:rPr>
        <w:tab/>
      </w:r>
      <w:r w:rsidRPr="008A47AF">
        <w:rPr>
          <w:rFonts w:ascii="Times New Roman" w:hAnsi="Times New Roman" w:cs="Times New Roman"/>
          <w:sz w:val="24"/>
          <w:szCs w:val="24"/>
        </w:rPr>
        <w:t>население активно привлекается к занятиям физической культурой;</w:t>
      </w:r>
    </w:p>
    <w:p w:rsidR="000B13F2" w:rsidRPr="008A47AF" w:rsidRDefault="000B13F2" w:rsidP="000B13F2">
      <w:pPr>
        <w:pStyle w:val="a3"/>
        <w:tabs>
          <w:tab w:val="left" w:pos="993"/>
        </w:tabs>
        <w:ind w:firstLine="709"/>
        <w:jc w:val="both"/>
        <w:rPr>
          <w:rFonts w:ascii="Times New Roman" w:hAnsi="Times New Roman" w:cs="Times New Roman"/>
          <w:sz w:val="24"/>
          <w:szCs w:val="24"/>
        </w:rPr>
      </w:pPr>
      <w:r w:rsidRPr="008A47AF">
        <w:rPr>
          <w:rFonts w:ascii="Times New Roman" w:hAnsi="Times New Roman" w:cs="Times New Roman"/>
          <w:sz w:val="24"/>
          <w:szCs w:val="24"/>
        </w:rPr>
        <w:t>-</w:t>
      </w:r>
      <w:r>
        <w:rPr>
          <w:rFonts w:ascii="Times New Roman" w:hAnsi="Times New Roman" w:cs="Times New Roman"/>
          <w:sz w:val="24"/>
          <w:szCs w:val="24"/>
        </w:rPr>
        <w:tab/>
      </w:r>
      <w:r w:rsidRPr="008A47AF">
        <w:rPr>
          <w:rFonts w:ascii="Times New Roman" w:hAnsi="Times New Roman" w:cs="Times New Roman"/>
          <w:sz w:val="24"/>
          <w:szCs w:val="24"/>
        </w:rPr>
        <w:t xml:space="preserve">успешно идет развитие как олимпийских, так и </w:t>
      </w:r>
      <w:proofErr w:type="spellStart"/>
      <w:r w:rsidRPr="008A47AF">
        <w:rPr>
          <w:rFonts w:ascii="Times New Roman" w:hAnsi="Times New Roman" w:cs="Times New Roman"/>
          <w:sz w:val="24"/>
          <w:szCs w:val="24"/>
        </w:rPr>
        <w:t>неолимпийских</w:t>
      </w:r>
      <w:proofErr w:type="spellEnd"/>
      <w:r w:rsidRPr="008A47AF">
        <w:rPr>
          <w:rFonts w:ascii="Times New Roman" w:hAnsi="Times New Roman" w:cs="Times New Roman"/>
          <w:sz w:val="24"/>
          <w:szCs w:val="24"/>
        </w:rPr>
        <w:t xml:space="preserve"> видов спорта;</w:t>
      </w:r>
    </w:p>
    <w:p w:rsidR="000B13F2" w:rsidRPr="008A47AF" w:rsidRDefault="000B13F2" w:rsidP="000B13F2">
      <w:pPr>
        <w:pStyle w:val="a3"/>
        <w:tabs>
          <w:tab w:val="left" w:pos="993"/>
        </w:tabs>
        <w:ind w:firstLine="709"/>
        <w:jc w:val="both"/>
        <w:rPr>
          <w:rFonts w:ascii="Times New Roman" w:hAnsi="Times New Roman" w:cs="Times New Roman"/>
          <w:sz w:val="24"/>
          <w:szCs w:val="24"/>
        </w:rPr>
      </w:pPr>
      <w:r w:rsidRPr="008A47AF">
        <w:rPr>
          <w:rFonts w:ascii="Times New Roman" w:hAnsi="Times New Roman" w:cs="Times New Roman"/>
          <w:sz w:val="24"/>
          <w:szCs w:val="24"/>
        </w:rPr>
        <w:t>-</w:t>
      </w:r>
      <w:r>
        <w:rPr>
          <w:rFonts w:ascii="Times New Roman" w:hAnsi="Times New Roman" w:cs="Times New Roman"/>
          <w:sz w:val="24"/>
          <w:szCs w:val="24"/>
        </w:rPr>
        <w:tab/>
      </w:r>
      <w:r w:rsidRPr="008A47AF">
        <w:rPr>
          <w:rFonts w:ascii="Times New Roman" w:hAnsi="Times New Roman" w:cs="Times New Roman"/>
          <w:sz w:val="24"/>
          <w:szCs w:val="24"/>
        </w:rPr>
        <w:t>занятия физкультурой и спортом имеют массовый характер и популярны у населения;</w:t>
      </w:r>
      <w:r>
        <w:rPr>
          <w:rFonts w:ascii="Times New Roman" w:hAnsi="Times New Roman" w:cs="Times New Roman"/>
          <w:sz w:val="24"/>
          <w:szCs w:val="24"/>
        </w:rPr>
        <w:t xml:space="preserve"> </w:t>
      </w:r>
    </w:p>
    <w:p w:rsidR="000B13F2" w:rsidRPr="008A47AF" w:rsidRDefault="000B13F2" w:rsidP="000B13F2">
      <w:pPr>
        <w:pStyle w:val="a3"/>
        <w:tabs>
          <w:tab w:val="left" w:pos="993"/>
        </w:tabs>
        <w:ind w:firstLine="709"/>
        <w:jc w:val="both"/>
        <w:rPr>
          <w:rFonts w:ascii="Times New Roman" w:hAnsi="Times New Roman" w:cs="Times New Roman"/>
          <w:sz w:val="24"/>
          <w:szCs w:val="24"/>
        </w:rPr>
      </w:pPr>
      <w:r w:rsidRPr="008A47AF">
        <w:rPr>
          <w:rFonts w:ascii="Times New Roman" w:hAnsi="Times New Roman" w:cs="Times New Roman"/>
          <w:sz w:val="24"/>
          <w:szCs w:val="24"/>
        </w:rPr>
        <w:t>-</w:t>
      </w:r>
      <w:r>
        <w:rPr>
          <w:rFonts w:ascii="Times New Roman" w:hAnsi="Times New Roman" w:cs="Times New Roman"/>
          <w:sz w:val="24"/>
          <w:szCs w:val="24"/>
        </w:rPr>
        <w:tab/>
      </w:r>
      <w:r w:rsidRPr="008A47AF">
        <w:rPr>
          <w:rFonts w:ascii="Times New Roman" w:hAnsi="Times New Roman" w:cs="Times New Roman"/>
          <w:sz w:val="24"/>
          <w:szCs w:val="24"/>
        </w:rPr>
        <w:t>магнитогорские спортсмены становятся участниками Олимпийских игр, что подтверждает высокий уровень их спортивной подготовки.</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 xml:space="preserve">При этом в городе наблюдается низкая обеспеченность соответствующими кадрами. Фактически на 1 января 2021 года в Магнитогорске насчитывалось 203 тренера (19 процентов от норматива Министерства спорта Российской Федерации, предусматривающего 26 человек на 10 тысяч жителей).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lastRenderedPageBreak/>
        <w:t>Одной из причин происходящего является низкая заработная плата младшего тренерского состава.</w:t>
      </w:r>
      <w:r>
        <w:rPr>
          <w:rFonts w:ascii="Times New Roman" w:hAnsi="Times New Roman" w:cs="Times New Roman"/>
          <w:sz w:val="24"/>
          <w:szCs w:val="24"/>
        </w:rPr>
        <w:t xml:space="preserve"> </w:t>
      </w:r>
      <w:r w:rsidRPr="008A47AF">
        <w:rPr>
          <w:rFonts w:ascii="Times New Roman" w:hAnsi="Times New Roman" w:cs="Times New Roman"/>
          <w:sz w:val="24"/>
          <w:szCs w:val="24"/>
        </w:rPr>
        <w:t>Решение данной проблемы возможно за счет целевого финансирования из федерального бюджета.</w:t>
      </w:r>
      <w:r>
        <w:rPr>
          <w:rFonts w:ascii="Times New Roman" w:hAnsi="Times New Roman" w:cs="Times New Roman"/>
          <w:sz w:val="24"/>
          <w:szCs w:val="24"/>
        </w:rPr>
        <w:t xml:space="preserve"> </w:t>
      </w:r>
      <w:r w:rsidRPr="008A47AF">
        <w:rPr>
          <w:rFonts w:ascii="Times New Roman" w:hAnsi="Times New Roman" w:cs="Times New Roman"/>
          <w:sz w:val="24"/>
          <w:szCs w:val="24"/>
        </w:rPr>
        <w:t>Данный вопрос обсуждался на заседании Общественной палаты с депутатом Государственной Думы</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Бахметьевым Виталием Викторовичем. Сейчас юристы Общественной палаты оформляют письменные предложения. </w:t>
      </w:r>
    </w:p>
    <w:p w:rsidR="000B13F2" w:rsidRPr="008A47AF" w:rsidRDefault="000B13F2" w:rsidP="000B13F2">
      <w:pPr>
        <w:pStyle w:val="a3"/>
        <w:ind w:firstLine="709"/>
        <w:jc w:val="both"/>
        <w:rPr>
          <w:rFonts w:ascii="Times New Roman" w:hAnsi="Times New Roman" w:cs="Times New Roman"/>
          <w:sz w:val="24"/>
          <w:szCs w:val="24"/>
        </w:rPr>
      </w:pPr>
    </w:p>
    <w:p w:rsidR="000B13F2" w:rsidRDefault="000B13F2" w:rsidP="000B13F2">
      <w:pPr>
        <w:pStyle w:val="a3"/>
        <w:ind w:firstLine="709"/>
        <w:jc w:val="center"/>
        <w:rPr>
          <w:rFonts w:ascii="Times New Roman" w:hAnsi="Times New Roman" w:cs="Times New Roman"/>
          <w:b/>
          <w:sz w:val="24"/>
          <w:szCs w:val="24"/>
        </w:rPr>
      </w:pPr>
      <w:r w:rsidRPr="008A47AF">
        <w:rPr>
          <w:rFonts w:ascii="Times New Roman" w:hAnsi="Times New Roman" w:cs="Times New Roman"/>
          <w:b/>
          <w:sz w:val="24"/>
          <w:szCs w:val="24"/>
        </w:rPr>
        <w:t>МЕДИЦИНА</w:t>
      </w:r>
    </w:p>
    <w:p w:rsidR="000B13F2" w:rsidRPr="008A47AF" w:rsidRDefault="000B13F2" w:rsidP="000B13F2">
      <w:pPr>
        <w:pStyle w:val="a3"/>
        <w:ind w:firstLine="709"/>
        <w:jc w:val="center"/>
        <w:rPr>
          <w:rFonts w:ascii="Times New Roman" w:hAnsi="Times New Roman" w:cs="Times New Roman"/>
          <w:b/>
          <w:sz w:val="24"/>
          <w:szCs w:val="24"/>
        </w:rPr>
      </w:pP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 xml:space="preserve">В связи с напряженной ситуацией, связанной с распространением </w:t>
      </w:r>
      <w:proofErr w:type="spellStart"/>
      <w:r w:rsidRPr="008A47AF">
        <w:rPr>
          <w:rFonts w:ascii="Times New Roman" w:hAnsi="Times New Roman" w:cs="Times New Roman"/>
          <w:sz w:val="24"/>
          <w:szCs w:val="24"/>
        </w:rPr>
        <w:t>коронавирусной</w:t>
      </w:r>
      <w:proofErr w:type="spellEnd"/>
      <w:r w:rsidRPr="008A47AF">
        <w:rPr>
          <w:rFonts w:ascii="Times New Roman" w:hAnsi="Times New Roman" w:cs="Times New Roman"/>
          <w:sz w:val="24"/>
          <w:szCs w:val="24"/>
        </w:rPr>
        <w:t xml:space="preserve"> инфекции, в 2021 году на заседании Общественной палаты был заслушан доклад</w:t>
      </w:r>
      <w:r>
        <w:rPr>
          <w:rFonts w:ascii="Times New Roman" w:hAnsi="Times New Roman" w:cs="Times New Roman"/>
          <w:sz w:val="24"/>
          <w:szCs w:val="24"/>
        </w:rPr>
        <w:t xml:space="preserve"> </w:t>
      </w:r>
      <w:r w:rsidRPr="008A47AF">
        <w:rPr>
          <w:rFonts w:ascii="Times New Roman" w:hAnsi="Times New Roman" w:cs="Times New Roman"/>
          <w:sz w:val="24"/>
          <w:szCs w:val="24"/>
          <w:shd w:val="clear" w:color="auto" w:fill="FFFFFF"/>
        </w:rPr>
        <w:t>заместителя директора государственного казенного учреждения здравоохранения «Центр по координации деятельности медицинских организаций».</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 xml:space="preserve">Из представленной информации следует, что в городе своевременно приняты все необходимые меры для снижения заболеваемости </w:t>
      </w:r>
      <w:proofErr w:type="spellStart"/>
      <w:r w:rsidRPr="008A47AF">
        <w:rPr>
          <w:rFonts w:ascii="Times New Roman" w:hAnsi="Times New Roman" w:cs="Times New Roman"/>
          <w:sz w:val="24"/>
          <w:szCs w:val="24"/>
        </w:rPr>
        <w:t>коронавирусом</w:t>
      </w:r>
      <w:proofErr w:type="spellEnd"/>
      <w:r w:rsidRPr="008A47AF">
        <w:rPr>
          <w:rFonts w:ascii="Times New Roman" w:hAnsi="Times New Roman" w:cs="Times New Roman"/>
          <w:sz w:val="24"/>
          <w:szCs w:val="24"/>
        </w:rPr>
        <w:t xml:space="preserve"> и минимизации количества заболевших граждан. Вакцинировано 88,9 процента населения города.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Следует отметить, что в нашем городе качество оказания медицинских услуг -</w:t>
      </w:r>
      <w:r>
        <w:rPr>
          <w:rFonts w:ascii="Times New Roman" w:hAnsi="Times New Roman" w:cs="Times New Roman"/>
          <w:sz w:val="24"/>
          <w:szCs w:val="24"/>
        </w:rPr>
        <w:t xml:space="preserve"> </w:t>
      </w:r>
      <w:r w:rsidRPr="008A47AF">
        <w:rPr>
          <w:rFonts w:ascii="Times New Roman" w:hAnsi="Times New Roman" w:cs="Times New Roman"/>
          <w:sz w:val="24"/>
          <w:szCs w:val="24"/>
        </w:rPr>
        <w:t>одно из лучших в стране. Это подтверждается рейтинговой оценкой (98</w:t>
      </w:r>
      <w:r>
        <w:rPr>
          <w:rFonts w:ascii="Times New Roman" w:hAnsi="Times New Roman" w:cs="Times New Roman"/>
          <w:sz w:val="24"/>
          <w:szCs w:val="24"/>
        </w:rPr>
        <w:t xml:space="preserve"> </w:t>
      </w:r>
      <w:r w:rsidRPr="008A47AF">
        <w:rPr>
          <w:rFonts w:ascii="Times New Roman" w:hAnsi="Times New Roman" w:cs="Times New Roman"/>
          <w:sz w:val="24"/>
          <w:szCs w:val="24"/>
        </w:rPr>
        <w:t>из 100 процентов) по итогам исследования специалистов Финансового университета при Правительстве Российской Федерации.</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Общественной палатой был проведен опрос населения «Доступность медицинских услуг и лекарственных препаратов». Опрос проводился путем анонимного анкетирования горожан. По итогу опроса, по мнению более двухсот</w:t>
      </w:r>
      <w:r>
        <w:rPr>
          <w:rFonts w:ascii="Times New Roman" w:hAnsi="Times New Roman" w:cs="Times New Roman"/>
          <w:sz w:val="24"/>
          <w:szCs w:val="24"/>
        </w:rPr>
        <w:t xml:space="preserve"> </w:t>
      </w:r>
      <w:r w:rsidRPr="008A47AF">
        <w:rPr>
          <w:rFonts w:ascii="Times New Roman" w:hAnsi="Times New Roman" w:cs="Times New Roman"/>
          <w:sz w:val="24"/>
          <w:szCs w:val="24"/>
        </w:rPr>
        <w:t>респондентов, качество медицинского обслуживания в Магнитогорске</w:t>
      </w:r>
      <w:r>
        <w:rPr>
          <w:rFonts w:ascii="Times New Roman" w:hAnsi="Times New Roman" w:cs="Times New Roman"/>
          <w:sz w:val="24"/>
          <w:szCs w:val="24"/>
        </w:rPr>
        <w:t xml:space="preserve"> </w:t>
      </w:r>
      <w:r w:rsidRPr="008A47AF">
        <w:rPr>
          <w:rFonts w:ascii="Times New Roman" w:hAnsi="Times New Roman" w:cs="Times New Roman"/>
          <w:sz w:val="24"/>
          <w:szCs w:val="24"/>
        </w:rPr>
        <w:t>признано удовлетворительным.</w:t>
      </w:r>
      <w:r>
        <w:rPr>
          <w:rFonts w:ascii="Times New Roman" w:hAnsi="Times New Roman" w:cs="Times New Roman"/>
          <w:sz w:val="24"/>
          <w:szCs w:val="24"/>
        </w:rPr>
        <w:t xml:space="preserve">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При анкетировании выявлены немногочисленные обращения,</w:t>
      </w:r>
      <w:r>
        <w:rPr>
          <w:rFonts w:ascii="Times New Roman" w:hAnsi="Times New Roman" w:cs="Times New Roman"/>
          <w:sz w:val="24"/>
          <w:szCs w:val="24"/>
        </w:rPr>
        <w:t xml:space="preserve"> </w:t>
      </w:r>
      <w:r w:rsidRPr="008A47AF">
        <w:rPr>
          <w:rFonts w:ascii="Times New Roman" w:hAnsi="Times New Roman" w:cs="Times New Roman"/>
          <w:sz w:val="24"/>
          <w:szCs w:val="24"/>
        </w:rPr>
        <w:t>связанные с обслуживанием пациентов. Все</w:t>
      </w:r>
      <w:r>
        <w:rPr>
          <w:rFonts w:ascii="Times New Roman" w:hAnsi="Times New Roman" w:cs="Times New Roman"/>
          <w:sz w:val="24"/>
          <w:szCs w:val="24"/>
        </w:rPr>
        <w:t xml:space="preserve"> </w:t>
      </w:r>
      <w:r w:rsidRPr="008A47AF">
        <w:rPr>
          <w:rFonts w:ascii="Times New Roman" w:hAnsi="Times New Roman" w:cs="Times New Roman"/>
          <w:sz w:val="24"/>
          <w:szCs w:val="24"/>
        </w:rPr>
        <w:t>они были направлены руководству соответствующих медицинских учреждений</w:t>
      </w:r>
      <w:r>
        <w:rPr>
          <w:rFonts w:ascii="Times New Roman" w:hAnsi="Times New Roman" w:cs="Times New Roman"/>
          <w:sz w:val="24"/>
          <w:szCs w:val="24"/>
        </w:rPr>
        <w:t xml:space="preserve"> </w:t>
      </w:r>
      <w:r w:rsidRPr="008A47AF">
        <w:rPr>
          <w:rFonts w:ascii="Times New Roman" w:hAnsi="Times New Roman" w:cs="Times New Roman"/>
          <w:sz w:val="24"/>
          <w:szCs w:val="24"/>
        </w:rPr>
        <w:t>и отработаны в рабочем порядке.</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 xml:space="preserve">Представители Общественной палаты регулярно участвуют в совместных мероприятиях надзорного характера. В прошлом году совместно с прокуратурой Орджоникидзевского района города была проведена проверка исполнения законодательства в поликлинике ГАУЗ «Городская больница № 1 им. Г.И. Дробышева </w:t>
      </w:r>
      <w:proofErr w:type="gramStart"/>
      <w:r w:rsidRPr="008A47AF">
        <w:rPr>
          <w:rFonts w:ascii="Times New Roman" w:hAnsi="Times New Roman" w:cs="Times New Roman"/>
          <w:sz w:val="24"/>
          <w:szCs w:val="24"/>
        </w:rPr>
        <w:t>г</w:t>
      </w:r>
      <w:proofErr w:type="gramEnd"/>
      <w:r w:rsidRPr="008A47AF">
        <w:rPr>
          <w:rFonts w:ascii="Times New Roman" w:hAnsi="Times New Roman" w:cs="Times New Roman"/>
          <w:sz w:val="24"/>
          <w:szCs w:val="24"/>
        </w:rPr>
        <w:t>. Магнитогорск». В ходе проверки установлено, что в</w:t>
      </w:r>
      <w:r>
        <w:rPr>
          <w:rFonts w:ascii="Times New Roman" w:hAnsi="Times New Roman" w:cs="Times New Roman"/>
          <w:sz w:val="24"/>
          <w:szCs w:val="24"/>
        </w:rPr>
        <w:t xml:space="preserve"> </w:t>
      </w:r>
      <w:r w:rsidRPr="008A47AF">
        <w:rPr>
          <w:rFonts w:ascii="Times New Roman" w:hAnsi="Times New Roman" w:cs="Times New Roman"/>
          <w:sz w:val="24"/>
          <w:szCs w:val="24"/>
        </w:rPr>
        <w:t>поликлинике учреждения</w:t>
      </w:r>
      <w:r>
        <w:rPr>
          <w:rFonts w:ascii="Times New Roman" w:hAnsi="Times New Roman" w:cs="Times New Roman"/>
          <w:sz w:val="24"/>
          <w:szCs w:val="24"/>
        </w:rPr>
        <w:t xml:space="preserve"> </w:t>
      </w:r>
      <w:r w:rsidRPr="008A47AF">
        <w:rPr>
          <w:rFonts w:ascii="Times New Roman" w:hAnsi="Times New Roman" w:cs="Times New Roman"/>
          <w:sz w:val="24"/>
          <w:szCs w:val="24"/>
        </w:rPr>
        <w:t>допускались нарушения прав пациентов на бесплатную медицинскую помощь. По результатам проверки прокуратурой района 18</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июня 2021 руководству медицинского учреждения вынесено представление на устранение нарушений.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Члены Общественной</w:t>
      </w:r>
      <w:r>
        <w:rPr>
          <w:rFonts w:ascii="Times New Roman" w:hAnsi="Times New Roman" w:cs="Times New Roman"/>
          <w:sz w:val="24"/>
          <w:szCs w:val="24"/>
        </w:rPr>
        <w:t xml:space="preserve"> </w:t>
      </w:r>
      <w:r w:rsidRPr="008A47AF">
        <w:rPr>
          <w:rFonts w:ascii="Times New Roman" w:hAnsi="Times New Roman" w:cs="Times New Roman"/>
          <w:sz w:val="24"/>
          <w:szCs w:val="24"/>
        </w:rPr>
        <w:t>палаты активно участвуют в профилактике заболеваний. Ярким примером является деятельность Благотворительного фонда «Отзовись» под руководством члена Общественной палаты Островской Елены Юрьевны.</w:t>
      </w:r>
      <w:r>
        <w:rPr>
          <w:rFonts w:ascii="Times New Roman" w:hAnsi="Times New Roman" w:cs="Times New Roman"/>
          <w:sz w:val="24"/>
          <w:szCs w:val="24"/>
        </w:rPr>
        <w:t xml:space="preserve">   </w:t>
      </w:r>
      <w:r w:rsidRPr="008A47AF">
        <w:rPr>
          <w:rFonts w:ascii="Times New Roman" w:hAnsi="Times New Roman" w:cs="Times New Roman"/>
          <w:sz w:val="24"/>
          <w:szCs w:val="24"/>
        </w:rPr>
        <w:t>Благодаря ее активной работе идет системное пополнение</w:t>
      </w:r>
      <w:r>
        <w:rPr>
          <w:rFonts w:ascii="Times New Roman" w:hAnsi="Times New Roman" w:cs="Times New Roman"/>
          <w:sz w:val="24"/>
          <w:szCs w:val="24"/>
        </w:rPr>
        <w:t xml:space="preserve"> </w:t>
      </w:r>
      <w:r w:rsidRPr="008A47AF">
        <w:rPr>
          <w:rFonts w:ascii="Times New Roman" w:hAnsi="Times New Roman" w:cs="Times New Roman"/>
          <w:sz w:val="24"/>
          <w:szCs w:val="24"/>
        </w:rPr>
        <w:t>Единого регистра доноров костного мозга. Благотворительным фондом «Отзовись» проведена благотворительная акция «Донор, отзовись!», направленная на помощь детям, столкнувшимся с онкологическими заболеваниями. Данное мероприятие проводилось с использованием гранта Губернатора Челябинской области. Указанным благотворительным фондом при поддержке Фонда президентских грантов был реализован проект «Мягкая грива» - проведен</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комплекс занятий по адаптивной верховой езде для детей, перенесших онкологические и другие тяжелые заболевания. Специалистами, проводившими занятия, отмечено улучшение у детей </w:t>
      </w:r>
      <w:proofErr w:type="spellStart"/>
      <w:r w:rsidRPr="008A47AF">
        <w:rPr>
          <w:rFonts w:ascii="Times New Roman" w:hAnsi="Times New Roman" w:cs="Times New Roman"/>
          <w:sz w:val="24"/>
          <w:szCs w:val="24"/>
        </w:rPr>
        <w:t>психоэмоционального</w:t>
      </w:r>
      <w:proofErr w:type="spellEnd"/>
      <w:r w:rsidRPr="008A47AF">
        <w:rPr>
          <w:rFonts w:ascii="Times New Roman" w:hAnsi="Times New Roman" w:cs="Times New Roman"/>
          <w:sz w:val="24"/>
          <w:szCs w:val="24"/>
        </w:rPr>
        <w:t xml:space="preserve"> состояния после окончания курса занятий верховой ездой.</w:t>
      </w:r>
    </w:p>
    <w:p w:rsidR="000B13F2" w:rsidRDefault="000B13F2" w:rsidP="000B13F2">
      <w:pPr>
        <w:pStyle w:val="a3"/>
        <w:ind w:firstLine="709"/>
        <w:jc w:val="center"/>
        <w:rPr>
          <w:rFonts w:ascii="Times New Roman" w:hAnsi="Times New Roman" w:cs="Times New Roman"/>
          <w:b/>
          <w:sz w:val="24"/>
          <w:szCs w:val="24"/>
        </w:rPr>
      </w:pPr>
      <w:r w:rsidRPr="008A47AF">
        <w:rPr>
          <w:rFonts w:ascii="Times New Roman" w:hAnsi="Times New Roman" w:cs="Times New Roman"/>
          <w:b/>
          <w:sz w:val="24"/>
          <w:szCs w:val="24"/>
        </w:rPr>
        <w:t>ОЦЕНКА ЭКСПЕРТОВ</w:t>
      </w:r>
    </w:p>
    <w:p w:rsidR="000B13F2" w:rsidRPr="008A47AF" w:rsidRDefault="000B13F2" w:rsidP="000B13F2">
      <w:pPr>
        <w:pStyle w:val="a3"/>
        <w:ind w:firstLine="709"/>
        <w:jc w:val="center"/>
        <w:rPr>
          <w:rFonts w:ascii="Times New Roman" w:hAnsi="Times New Roman" w:cs="Times New Roman"/>
          <w:b/>
          <w:sz w:val="24"/>
          <w:szCs w:val="24"/>
        </w:rPr>
      </w:pP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 xml:space="preserve">По итогам исследований Финансового университета при Правительстве Российской Федерации, проведенных в 2021 году, Магнитогорск в числе лидеров общего рейтинга занял четвертое место по России, уступив лишь Москве, Санкт-Петербургу и Грозному.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lastRenderedPageBreak/>
        <w:t>Уровень жизни анализировался в муниципалитетах с населением свыше 250 тысяч человек. Город заслуженно оказался в числе городов с наименьшей конфликтностью социальной среды. По мнению экспертов, Магнитогорск относится к числу динамически развивающихся, современных и комфортных для жизни городов России.</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Мнение экспертов совпадает с мнением жителей нашего города. Проведенный среди жителей опрос показал, что жители с благодарностью</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восприняли ряд реализованных проектов. Например, открытие сквера «Патриотический» дало горожанам возможность познакомиться с военной техникой и получить общественное пространство патриотической направленности. Вызывает гордость, что одним из инициаторов и исполнителем народной идеи был член Общественной палаты города Магнитогорска, ветеран боевых действий в Чечне Антон Валентинович </w:t>
      </w:r>
      <w:proofErr w:type="spellStart"/>
      <w:r w:rsidRPr="008A47AF">
        <w:rPr>
          <w:rFonts w:ascii="Times New Roman" w:hAnsi="Times New Roman" w:cs="Times New Roman"/>
          <w:sz w:val="24"/>
          <w:szCs w:val="24"/>
        </w:rPr>
        <w:t>Казанев</w:t>
      </w:r>
      <w:proofErr w:type="spellEnd"/>
      <w:r w:rsidRPr="008A47AF">
        <w:rPr>
          <w:rFonts w:ascii="Times New Roman" w:hAnsi="Times New Roman" w:cs="Times New Roman"/>
          <w:sz w:val="24"/>
          <w:szCs w:val="24"/>
        </w:rPr>
        <w:t>.</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Жители гордятся установкой стелы в честь присвоения городу</w:t>
      </w:r>
      <w:r>
        <w:rPr>
          <w:rFonts w:ascii="Times New Roman" w:hAnsi="Times New Roman" w:cs="Times New Roman"/>
          <w:sz w:val="24"/>
          <w:szCs w:val="24"/>
        </w:rPr>
        <w:t xml:space="preserve"> </w:t>
      </w:r>
      <w:r w:rsidRPr="008A47AF">
        <w:rPr>
          <w:rFonts w:ascii="Times New Roman" w:hAnsi="Times New Roman" w:cs="Times New Roman"/>
          <w:sz w:val="24"/>
          <w:szCs w:val="24"/>
        </w:rPr>
        <w:t>почетного</w:t>
      </w:r>
      <w:r>
        <w:rPr>
          <w:rFonts w:ascii="Times New Roman" w:hAnsi="Times New Roman" w:cs="Times New Roman"/>
          <w:sz w:val="24"/>
          <w:szCs w:val="24"/>
        </w:rPr>
        <w:t xml:space="preserve"> </w:t>
      </w:r>
      <w:r w:rsidRPr="008A47AF">
        <w:rPr>
          <w:rFonts w:ascii="Times New Roman" w:hAnsi="Times New Roman" w:cs="Times New Roman"/>
          <w:sz w:val="24"/>
          <w:szCs w:val="24"/>
        </w:rPr>
        <w:t>звания «Город трудовой доблести» и</w:t>
      </w:r>
      <w:r>
        <w:rPr>
          <w:rFonts w:ascii="Times New Roman" w:hAnsi="Times New Roman" w:cs="Times New Roman"/>
          <w:sz w:val="24"/>
          <w:szCs w:val="24"/>
        </w:rPr>
        <w:t xml:space="preserve"> </w:t>
      </w:r>
      <w:r w:rsidRPr="008A47AF">
        <w:rPr>
          <w:rFonts w:ascii="Times New Roman" w:hAnsi="Times New Roman" w:cs="Times New Roman"/>
          <w:sz w:val="24"/>
          <w:szCs w:val="24"/>
        </w:rPr>
        <w:t xml:space="preserve">завершением реставрации сквера у стелы славы Магнитки. </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Анализ показывает, что среди населения преобладают чувства патриотизма и любви к родному городу.</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Неравнодушие населения к вопросам благоустройства и будущему родного города показывает активное участие в программе «Формирование комфортной городской среды» и реализации инициативных проектов.</w:t>
      </w:r>
    </w:p>
    <w:p w:rsidR="000B13F2" w:rsidRPr="00481AF8" w:rsidRDefault="000B13F2" w:rsidP="000B13F2">
      <w:pPr>
        <w:pStyle w:val="a3"/>
        <w:ind w:firstLine="709"/>
        <w:jc w:val="both"/>
        <w:rPr>
          <w:rFonts w:ascii="Times New Roman" w:hAnsi="Times New Roman" w:cs="Times New Roman"/>
          <w:sz w:val="24"/>
          <w:szCs w:val="24"/>
        </w:rPr>
      </w:pPr>
      <w:r w:rsidRPr="00481AF8">
        <w:rPr>
          <w:rStyle w:val="a4"/>
          <w:rFonts w:ascii="Times New Roman" w:hAnsi="Times New Roman" w:cs="Times New Roman"/>
          <w:sz w:val="24"/>
          <w:szCs w:val="24"/>
          <w:shd w:val="clear" w:color="auto" w:fill="FFFFFF"/>
        </w:rPr>
        <w:t xml:space="preserve">На основании </w:t>
      </w:r>
      <w:proofErr w:type="gramStart"/>
      <w:r w:rsidRPr="00481AF8">
        <w:rPr>
          <w:rStyle w:val="a4"/>
          <w:rFonts w:ascii="Times New Roman" w:hAnsi="Times New Roman" w:cs="Times New Roman"/>
          <w:sz w:val="24"/>
          <w:szCs w:val="24"/>
          <w:shd w:val="clear" w:color="auto" w:fill="FFFFFF"/>
        </w:rPr>
        <w:t>изложенного</w:t>
      </w:r>
      <w:proofErr w:type="gramEnd"/>
      <w:r w:rsidRPr="00481AF8">
        <w:rPr>
          <w:rStyle w:val="a4"/>
          <w:rFonts w:ascii="Times New Roman" w:hAnsi="Times New Roman" w:cs="Times New Roman"/>
          <w:sz w:val="24"/>
          <w:szCs w:val="24"/>
          <w:shd w:val="clear" w:color="auto" w:fill="FFFFFF"/>
        </w:rPr>
        <w:t xml:space="preserve"> можно сделать вывод, что </w:t>
      </w:r>
      <w:r w:rsidRPr="00481AF8">
        <w:rPr>
          <w:rFonts w:ascii="Times New Roman" w:hAnsi="Times New Roman" w:cs="Times New Roman"/>
          <w:sz w:val="24"/>
          <w:szCs w:val="24"/>
        </w:rPr>
        <w:t xml:space="preserve">Магнитогорск развивается, хорошеет с каждым годом. </w:t>
      </w:r>
    </w:p>
    <w:p w:rsidR="000B13F2" w:rsidRPr="00481AF8" w:rsidRDefault="000B13F2" w:rsidP="000B13F2">
      <w:pPr>
        <w:pStyle w:val="a3"/>
        <w:ind w:firstLine="709"/>
        <w:jc w:val="both"/>
        <w:rPr>
          <w:rStyle w:val="a4"/>
          <w:rFonts w:ascii="Times New Roman" w:hAnsi="Times New Roman" w:cs="Times New Roman"/>
          <w:b w:val="0"/>
          <w:bCs w:val="0"/>
          <w:sz w:val="24"/>
          <w:szCs w:val="24"/>
          <w:shd w:val="clear" w:color="auto" w:fill="FFFFFF"/>
        </w:rPr>
      </w:pPr>
      <w:r w:rsidRPr="00481AF8">
        <w:rPr>
          <w:rStyle w:val="a4"/>
          <w:rFonts w:ascii="Times New Roman" w:hAnsi="Times New Roman" w:cs="Times New Roman"/>
          <w:sz w:val="24"/>
          <w:szCs w:val="24"/>
          <w:shd w:val="clear" w:color="auto" w:fill="FFFFFF"/>
        </w:rPr>
        <w:t>В докладе освещены не все, а только предложенные членами Общественной палаты актуальные направления жизнедеятельности. Выводы, содержащиеся в докладе, основаны на мнении большинства членов Общественной палаты.</w:t>
      </w:r>
    </w:p>
    <w:p w:rsidR="000B13F2" w:rsidRPr="008A47AF" w:rsidRDefault="000B13F2" w:rsidP="000B13F2">
      <w:pPr>
        <w:pStyle w:val="a3"/>
        <w:ind w:firstLine="709"/>
        <w:jc w:val="both"/>
        <w:rPr>
          <w:rFonts w:ascii="Times New Roman" w:hAnsi="Times New Roman" w:cs="Times New Roman"/>
          <w:sz w:val="24"/>
          <w:szCs w:val="24"/>
        </w:rPr>
      </w:pPr>
      <w:r w:rsidRPr="008A47AF">
        <w:rPr>
          <w:rFonts w:ascii="Times New Roman" w:hAnsi="Times New Roman" w:cs="Times New Roman"/>
          <w:sz w:val="24"/>
          <w:szCs w:val="24"/>
        </w:rPr>
        <w:t>Дальнейшая деятельность Общественной палаты будет направлена</w:t>
      </w:r>
      <w:r>
        <w:rPr>
          <w:rFonts w:ascii="Times New Roman" w:hAnsi="Times New Roman" w:cs="Times New Roman"/>
          <w:sz w:val="24"/>
          <w:szCs w:val="24"/>
        </w:rPr>
        <w:t xml:space="preserve"> </w:t>
      </w:r>
      <w:r w:rsidRPr="008A47AF">
        <w:rPr>
          <w:rFonts w:ascii="Times New Roman" w:hAnsi="Times New Roman" w:cs="Times New Roman"/>
          <w:sz w:val="24"/>
          <w:szCs w:val="24"/>
        </w:rPr>
        <w:t>на решение проблем, волнующих горожан, путем непосредственного участия в развитии нашего любимого</w:t>
      </w:r>
      <w:r>
        <w:rPr>
          <w:rFonts w:ascii="Times New Roman" w:hAnsi="Times New Roman" w:cs="Times New Roman"/>
          <w:sz w:val="24"/>
          <w:szCs w:val="24"/>
        </w:rPr>
        <w:t xml:space="preserve"> </w:t>
      </w:r>
      <w:r w:rsidRPr="008A47AF">
        <w:rPr>
          <w:rFonts w:ascii="Times New Roman" w:hAnsi="Times New Roman" w:cs="Times New Roman"/>
          <w:sz w:val="24"/>
          <w:szCs w:val="24"/>
        </w:rPr>
        <w:t>города.</w:t>
      </w:r>
    </w:p>
    <w:p w:rsidR="0086346C" w:rsidRDefault="0086346C"/>
    <w:sectPr w:rsidR="0086346C" w:rsidSect="008A47AF">
      <w:footerReference w:type="default" r:id="rId4"/>
      <w:pgSz w:w="11906" w:h="16838"/>
      <w:pgMar w:top="1134" w:right="1134"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556380"/>
      <w:docPartObj>
        <w:docPartGallery w:val="Page Numbers (Bottom of Page)"/>
        <w:docPartUnique/>
      </w:docPartObj>
    </w:sdtPr>
    <w:sdtEndPr>
      <w:rPr>
        <w:sz w:val="24"/>
        <w:szCs w:val="24"/>
      </w:rPr>
    </w:sdtEndPr>
    <w:sdtContent>
      <w:p w:rsidR="008A47AF" w:rsidRPr="008A47AF" w:rsidRDefault="000B13F2">
        <w:pPr>
          <w:pStyle w:val="a6"/>
          <w:jc w:val="right"/>
          <w:rPr>
            <w:sz w:val="24"/>
            <w:szCs w:val="24"/>
          </w:rPr>
        </w:pPr>
        <w:r w:rsidRPr="008A47AF">
          <w:rPr>
            <w:sz w:val="24"/>
            <w:szCs w:val="24"/>
          </w:rPr>
          <w:fldChar w:fldCharType="begin"/>
        </w:r>
        <w:r w:rsidRPr="008A47AF">
          <w:rPr>
            <w:sz w:val="24"/>
            <w:szCs w:val="24"/>
          </w:rPr>
          <w:instrText>PAGE   \* MERGEFORMAT</w:instrText>
        </w:r>
        <w:r w:rsidRPr="008A47AF">
          <w:rPr>
            <w:sz w:val="24"/>
            <w:szCs w:val="24"/>
          </w:rPr>
          <w:fldChar w:fldCharType="separate"/>
        </w:r>
        <w:r>
          <w:rPr>
            <w:noProof/>
            <w:sz w:val="24"/>
            <w:szCs w:val="24"/>
          </w:rPr>
          <w:t>2</w:t>
        </w:r>
        <w:r w:rsidRPr="008A47AF">
          <w:rPr>
            <w:sz w:val="24"/>
            <w:szCs w:val="24"/>
          </w:rPr>
          <w:fldChar w:fldCharType="end"/>
        </w:r>
      </w:p>
    </w:sdtContent>
  </w:sdt>
  <w:p w:rsidR="008A47AF" w:rsidRPr="008A47AF" w:rsidRDefault="000B13F2">
    <w:pPr>
      <w:pStyle w:val="a6"/>
      <w:rPr>
        <w:sz w:val="24"/>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3F2"/>
    <w:rsid w:val="000B13F2"/>
    <w:rsid w:val="002156E1"/>
    <w:rsid w:val="002D4DE1"/>
    <w:rsid w:val="002D5DB2"/>
    <w:rsid w:val="003D2324"/>
    <w:rsid w:val="00646A99"/>
    <w:rsid w:val="006A483A"/>
    <w:rsid w:val="00765539"/>
    <w:rsid w:val="00766099"/>
    <w:rsid w:val="0086346C"/>
    <w:rsid w:val="009612E9"/>
    <w:rsid w:val="00A3664B"/>
    <w:rsid w:val="00CD0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13F2"/>
    <w:pPr>
      <w:spacing w:after="0" w:line="240" w:lineRule="auto"/>
    </w:pPr>
  </w:style>
  <w:style w:type="character" w:customStyle="1" w:styleId="apple-converted-space">
    <w:name w:val="apple-converted-space"/>
    <w:basedOn w:val="a0"/>
    <w:rsid w:val="000B13F2"/>
  </w:style>
  <w:style w:type="character" w:styleId="a4">
    <w:name w:val="Strong"/>
    <w:basedOn w:val="a0"/>
    <w:uiPriority w:val="22"/>
    <w:qFormat/>
    <w:rsid w:val="000B13F2"/>
    <w:rPr>
      <w:b/>
      <w:bCs/>
    </w:rPr>
  </w:style>
  <w:style w:type="paragraph" w:styleId="a5">
    <w:name w:val="Normal (Web)"/>
    <w:basedOn w:val="a"/>
    <w:uiPriority w:val="99"/>
    <w:unhideWhenUsed/>
    <w:rsid w:val="000B13F2"/>
    <w:pPr>
      <w:spacing w:before="100" w:beforeAutospacing="1" w:after="100" w:afterAutospacing="1"/>
    </w:pPr>
    <w:rPr>
      <w:sz w:val="24"/>
      <w:szCs w:val="24"/>
    </w:rPr>
  </w:style>
  <w:style w:type="paragraph" w:styleId="a6">
    <w:name w:val="footer"/>
    <w:basedOn w:val="a"/>
    <w:link w:val="a7"/>
    <w:uiPriority w:val="99"/>
    <w:unhideWhenUsed/>
    <w:rsid w:val="000B13F2"/>
    <w:pPr>
      <w:tabs>
        <w:tab w:val="center" w:pos="4677"/>
        <w:tab w:val="right" w:pos="9355"/>
      </w:tabs>
    </w:pPr>
  </w:style>
  <w:style w:type="character" w:customStyle="1" w:styleId="a7">
    <w:name w:val="Нижний колонтитул Знак"/>
    <w:basedOn w:val="a0"/>
    <w:link w:val="a6"/>
    <w:uiPriority w:val="99"/>
    <w:rsid w:val="000B13F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3276</Words>
  <Characters>18678</Characters>
  <Application>Microsoft Office Word</Application>
  <DocSecurity>0</DocSecurity>
  <Lines>155</Lines>
  <Paragraphs>43</Paragraphs>
  <ScaleCrop>false</ScaleCrop>
  <Company>Microsoft</Company>
  <LinksUpToDate>false</LinksUpToDate>
  <CharactersWithSpaces>21911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2022-05-13T08:48:00Z</dcterms:created>
  <dcterms:modified xsi:type="dcterms:W3CDTF">2022-05-13T08:49:00Z</dcterms:modified>
</cp:coreProperties>
</file>