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4C" w:rsidRPr="00741CB3" w:rsidRDefault="00462E4C" w:rsidP="00462E4C">
      <w:pPr>
        <w:pStyle w:val="1"/>
        <w:jc w:val="center"/>
        <w:rPr>
          <w:caps/>
        </w:rPr>
      </w:pPr>
      <w:r>
        <w:rPr>
          <w:caps/>
        </w:rPr>
        <w:t>ПРЕСС-РЕЛИЗ К ПРОЕКТУ ПовесткИ</w:t>
      </w:r>
    </w:p>
    <w:p w:rsidR="00462E4C" w:rsidRPr="00741CB3" w:rsidRDefault="00462E4C" w:rsidP="00462E4C">
      <w:pPr>
        <w:pStyle w:val="1"/>
        <w:jc w:val="center"/>
      </w:pPr>
      <w:r w:rsidRPr="00741CB3">
        <w:t>заседания Магнитогорского городского Собрания депутатов</w:t>
      </w:r>
    </w:p>
    <w:p w:rsidR="00462E4C" w:rsidRPr="00741CB3" w:rsidRDefault="00462E4C" w:rsidP="00462E4C">
      <w:pPr>
        <w:pStyle w:val="1"/>
        <w:jc w:val="right"/>
      </w:pPr>
      <w:r>
        <w:t xml:space="preserve">30 марта </w:t>
      </w:r>
      <w:r w:rsidRPr="00741CB3">
        <w:t>2021 года</w:t>
      </w:r>
    </w:p>
    <w:p w:rsidR="00462E4C" w:rsidRDefault="00462E4C" w:rsidP="000B4F92">
      <w:pPr>
        <w:ind w:left="-426" w:right="-427"/>
        <w:jc w:val="both"/>
      </w:pPr>
    </w:p>
    <w:p w:rsidR="00830CAC" w:rsidRDefault="007B5A5A" w:rsidP="000B4F92">
      <w:pPr>
        <w:ind w:left="-426" w:right="-427"/>
        <w:jc w:val="both"/>
      </w:pPr>
      <w:r>
        <w:t xml:space="preserve">   </w:t>
      </w:r>
      <w:r w:rsidR="00830CAC">
        <w:t xml:space="preserve">- </w:t>
      </w:r>
      <w:r w:rsidR="00830CAC" w:rsidRPr="00EA429D">
        <w:t xml:space="preserve">О работе медицинских организаций в условиях распространения новой </w:t>
      </w:r>
      <w:proofErr w:type="spellStart"/>
      <w:r w:rsidR="00830CAC" w:rsidRPr="00EA429D">
        <w:t>коронавирусной</w:t>
      </w:r>
      <w:proofErr w:type="spellEnd"/>
      <w:r w:rsidR="00830CAC" w:rsidRPr="00EA429D">
        <w:t xml:space="preserve"> инфекции</w:t>
      </w:r>
    </w:p>
    <w:p w:rsidR="000B4F92" w:rsidRDefault="000D12EB" w:rsidP="000B4F92">
      <w:pPr>
        <w:ind w:left="-426" w:right="-427"/>
        <w:jc w:val="both"/>
      </w:pPr>
      <w:r>
        <w:t xml:space="preserve">     </w:t>
      </w:r>
      <w:r w:rsidR="000B4F92" w:rsidRPr="00E21172">
        <w:t xml:space="preserve">С информацией по данному вопросу выступит заместитель директора </w:t>
      </w:r>
      <w:r w:rsidR="000B4F92" w:rsidRPr="00E21172">
        <w:rPr>
          <w:color w:val="333333"/>
          <w:shd w:val="clear" w:color="auto" w:fill="FFFFFF"/>
        </w:rPr>
        <w:t xml:space="preserve">ГКУЗ «Центр по координации деятельности медицинских организаций Челябинской области» </w:t>
      </w:r>
      <w:r w:rsidR="000B4F92" w:rsidRPr="00E21172">
        <w:t>Елена Николаевна Симонова</w:t>
      </w:r>
      <w:r w:rsidR="000B4F92">
        <w:t>.</w:t>
      </w:r>
    </w:p>
    <w:p w:rsidR="004E6DC0" w:rsidRPr="00EA429D" w:rsidRDefault="004E6DC0" w:rsidP="000B4F92">
      <w:pPr>
        <w:ind w:left="-426" w:right="-427"/>
        <w:jc w:val="both"/>
      </w:pPr>
    </w:p>
    <w:tbl>
      <w:tblPr>
        <w:tblW w:w="539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6239"/>
        <w:gridCol w:w="1986"/>
        <w:gridCol w:w="1982"/>
      </w:tblGrid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830CAC" w:rsidRPr="00EA429D" w:rsidRDefault="00830CAC" w:rsidP="006557C1">
            <w:pPr>
              <w:ind w:right="-102" w:hanging="3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EA429D">
              <w:rPr>
                <w:b/>
                <w:bCs/>
                <w:i/>
                <w:sz w:val="20"/>
                <w:szCs w:val="20"/>
              </w:rPr>
              <w:t>№</w:t>
            </w: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CAC" w:rsidRPr="00EA429D" w:rsidRDefault="00830CAC" w:rsidP="006557C1">
            <w:pPr>
              <w:ind w:left="-113" w:right="-102" w:hanging="3"/>
              <w:jc w:val="center"/>
              <w:rPr>
                <w:b/>
                <w:i/>
                <w:sz w:val="20"/>
                <w:szCs w:val="20"/>
              </w:rPr>
            </w:pPr>
            <w:r w:rsidRPr="00EA429D">
              <w:rPr>
                <w:b/>
                <w:bCs/>
                <w:i/>
                <w:sz w:val="20"/>
                <w:szCs w:val="20"/>
              </w:rPr>
              <w:t>Наименование вопроса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30CAC" w:rsidRPr="00EA429D" w:rsidRDefault="00830CAC" w:rsidP="006557C1">
            <w:pPr>
              <w:ind w:left="-113" w:right="-102" w:hanging="3"/>
              <w:jc w:val="center"/>
              <w:rPr>
                <w:b/>
                <w:bCs/>
                <w:i/>
                <w:caps/>
                <w:sz w:val="20"/>
                <w:szCs w:val="20"/>
              </w:rPr>
            </w:pPr>
            <w:r w:rsidRPr="00EA429D">
              <w:rPr>
                <w:b/>
                <w:bCs/>
                <w:i/>
                <w:caps/>
                <w:sz w:val="20"/>
                <w:szCs w:val="20"/>
              </w:rPr>
              <w:t>Комиссия</w:t>
            </w:r>
          </w:p>
          <w:p w:rsidR="00830CAC" w:rsidRPr="00EA429D" w:rsidRDefault="00830CAC" w:rsidP="006557C1">
            <w:pPr>
              <w:ind w:left="-113" w:right="-102" w:hanging="3"/>
              <w:jc w:val="center"/>
              <w:rPr>
                <w:b/>
                <w:i/>
                <w:sz w:val="20"/>
                <w:szCs w:val="20"/>
              </w:rPr>
            </w:pPr>
            <w:r w:rsidRPr="00EA429D">
              <w:rPr>
                <w:b/>
                <w:bCs/>
                <w:i/>
                <w:sz w:val="20"/>
                <w:szCs w:val="20"/>
              </w:rPr>
              <w:t>(Председатель)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830CAC" w:rsidRPr="00EA429D" w:rsidRDefault="00830CAC" w:rsidP="006557C1">
            <w:pPr>
              <w:ind w:left="-113" w:right="-102" w:hanging="3"/>
              <w:jc w:val="center"/>
              <w:rPr>
                <w:b/>
                <w:bCs/>
                <w:i/>
                <w:caps/>
                <w:sz w:val="20"/>
                <w:szCs w:val="20"/>
              </w:rPr>
            </w:pPr>
            <w:r w:rsidRPr="00EA429D">
              <w:rPr>
                <w:b/>
                <w:bCs/>
                <w:i/>
                <w:caps/>
                <w:sz w:val="20"/>
                <w:szCs w:val="20"/>
              </w:rPr>
              <w:t>Докладчик</w:t>
            </w:r>
          </w:p>
          <w:p w:rsidR="00830CAC" w:rsidRPr="00EA429D" w:rsidRDefault="00830CAC" w:rsidP="006557C1">
            <w:pPr>
              <w:ind w:left="-113" w:right="-102" w:hanging="3"/>
              <w:jc w:val="center"/>
              <w:rPr>
                <w:b/>
                <w:i/>
                <w:sz w:val="20"/>
                <w:szCs w:val="20"/>
              </w:rPr>
            </w:pPr>
            <w:r w:rsidRPr="00EA429D">
              <w:rPr>
                <w:b/>
                <w:bCs/>
                <w:i/>
                <w:sz w:val="20"/>
                <w:szCs w:val="20"/>
              </w:rPr>
              <w:t>ответственный за подготовку вопроса от администрации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jc w:val="both"/>
            </w:pPr>
            <w:r w:rsidRPr="00EA429D">
              <w:t>О назначении и проведении публичных слушаний по проекту Решения Магнитогорского городского Собрания депутатов «О внесении изменений в Устав города Магнитогорска»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>
              <w:t xml:space="preserve">Комиссия </w:t>
            </w:r>
            <w:r w:rsidRPr="00EA429D">
              <w:t>по законодательству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r w:rsidRPr="00EA429D">
              <w:rPr>
                <w:b/>
              </w:rPr>
              <w:t>Иванов В.В.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Морозов А.О.</w:t>
            </w:r>
          </w:p>
        </w:tc>
      </w:tr>
      <w:tr w:rsidR="00830CAC" w:rsidRPr="00EA429D" w:rsidTr="00830CA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312B3" w:rsidRDefault="00E312B3" w:rsidP="00E312B3">
            <w:pPr>
              <w:jc w:val="both"/>
            </w:pPr>
            <w:r>
              <w:t xml:space="preserve">     Принимается решение о проведении публичных слушаний по изменению Устава города, связанных с необходимостью учета изменений федерального </w:t>
            </w:r>
            <w:r w:rsidR="00EA4ACF">
              <w:t xml:space="preserve">и областного </w:t>
            </w:r>
            <w:r>
              <w:t xml:space="preserve">законодательства. </w:t>
            </w:r>
          </w:p>
          <w:p w:rsidR="00830CAC" w:rsidRDefault="00E312B3" w:rsidP="00E312B3">
            <w:pPr>
              <w:jc w:val="both"/>
            </w:pPr>
            <w:r>
              <w:t xml:space="preserve">     С проектом Решения по изменению Устава города со 2 апреля можно будет ознакомиться на официальном сайте МГСД  (</w:t>
            </w:r>
            <w:hyperlink r:id="rId6" w:history="1">
              <w:r w:rsidRPr="00144084">
                <w:rPr>
                  <w:rStyle w:val="a6"/>
                </w:rPr>
                <w:t>www.magnitka.org</w:t>
              </w:r>
            </w:hyperlink>
            <w:r>
              <w:t>),  в газете и на сайте «Магнитогорского рабочего» (</w:t>
            </w:r>
            <w:hyperlink r:id="rId7" w:history="1">
              <w:r w:rsidRPr="00144084">
                <w:rPr>
                  <w:rStyle w:val="a6"/>
                </w:rPr>
                <w:t>www.mr-info.ru</w:t>
              </w:r>
            </w:hyperlink>
            <w:r>
              <w:t xml:space="preserve">). Прием письменных предложений осуществляется городским Собранием с 2 апреля по 18 апреля по адресу: пр. Ленина, 72 – 412 или на адрес электронной почты: </w:t>
            </w:r>
            <w:hyperlink r:id="rId8" w:history="1">
              <w:r w:rsidR="00EA4ACF" w:rsidRPr="00144084">
                <w:rPr>
                  <w:rStyle w:val="a6"/>
                </w:rPr>
                <w:t>mgsd@mail.ru</w:t>
              </w:r>
            </w:hyperlink>
            <w:r>
              <w:t>.</w:t>
            </w:r>
          </w:p>
          <w:p w:rsidR="00EA4ACF" w:rsidRPr="00EA429D" w:rsidRDefault="00EA4ACF" w:rsidP="00674C11">
            <w:pPr>
              <w:jc w:val="both"/>
            </w:pPr>
            <w:r>
              <w:t xml:space="preserve">     </w:t>
            </w:r>
            <w:r w:rsidR="00392976" w:rsidRPr="00392976">
              <w:rPr>
                <w:i/>
              </w:rPr>
              <w:t>Для справки:</w:t>
            </w:r>
            <w:r w:rsidR="00392976">
              <w:t xml:space="preserve"> </w:t>
            </w:r>
            <w:r>
              <w:t>Изменения Устава города</w:t>
            </w:r>
            <w:r w:rsidR="00A17FCE">
              <w:t xml:space="preserve"> будут </w:t>
            </w:r>
            <w:r>
              <w:t>касат</w:t>
            </w:r>
            <w:r w:rsidR="00A17FCE">
              <w:t>ь</w:t>
            </w:r>
            <w:r>
              <w:t>ся уточнения вопросов местного значения, полномочий администрации города. Так, по проекту Решения органы местного самоуправления наделяются полномочиями по выявлению правообладателей ранее учтенных объектов недвижимости, занимаются  организацией в соответствии с федеральным законом выполнени</w:t>
            </w:r>
            <w:r w:rsidR="00674C11">
              <w:t>ем</w:t>
            </w:r>
            <w:r>
              <w:t xml:space="preserve"> комплексных кадастровых работ и утверждением карты-плана территории. Кроме того,  органы местного самоуправления наделяются правом на осуществление мероприятий по оказанию помощи лицам, находящимся в состоянии алкогольного, наркотического или иного токсического опьянения. Также уточня</w:t>
            </w:r>
            <w:r w:rsidR="00674C11">
              <w:t>ю</w:t>
            </w:r>
            <w:r>
              <w:t>тся формулировк</w:t>
            </w:r>
            <w:r w:rsidR="00674C11">
              <w:t>и</w:t>
            </w:r>
            <w:r>
              <w:t xml:space="preserve"> о назначении конференций граждан в целях рассмотрения и обсуждения вопросов внесения инициативных проектов</w:t>
            </w:r>
            <w:r w:rsidR="00674C11">
              <w:t xml:space="preserve"> и вносятся другие изменения</w:t>
            </w:r>
            <w:r>
              <w:t>.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jc w:val="both"/>
            </w:pPr>
            <w:r w:rsidRPr="00EA429D">
              <w:t>Об основных показателях социально - экономического развития города Магнитогорска за 2020 год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Комиссия по экономической политике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r w:rsidRPr="00EA429D">
              <w:rPr>
                <w:b/>
              </w:rPr>
              <w:t>Ширяев О.П.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Макарова А.Н.</w:t>
            </w:r>
          </w:p>
        </w:tc>
      </w:tr>
      <w:tr w:rsidR="00830CAC" w:rsidRPr="00EA429D" w:rsidTr="00830CA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952732" w:rsidRPr="00100492" w:rsidRDefault="00952732" w:rsidP="00952732">
            <w:pPr>
              <w:pStyle w:val="rtejustify"/>
              <w:shd w:val="clear" w:color="auto" w:fill="FFFFFF"/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Pr="00100492">
              <w:rPr>
                <w:color w:val="333333"/>
              </w:rPr>
              <w:t>Чис</w:t>
            </w:r>
            <w:r>
              <w:rPr>
                <w:color w:val="333333"/>
              </w:rPr>
              <w:t>ленность населения на 1 января 2021 года</w:t>
            </w:r>
            <w:r w:rsidRPr="00100492">
              <w:rPr>
                <w:color w:val="333333"/>
              </w:rPr>
              <w:t xml:space="preserve"> составила 413 265 человек. Объём отгруженной продукции - 534,7 млрд</w:t>
            </w:r>
            <w:proofErr w:type="gramStart"/>
            <w:r w:rsidRPr="00100492">
              <w:rPr>
                <w:color w:val="333333"/>
              </w:rPr>
              <w:t>.р</w:t>
            </w:r>
            <w:proofErr w:type="gramEnd"/>
            <w:r w:rsidRPr="00100492">
              <w:rPr>
                <w:color w:val="333333"/>
              </w:rPr>
              <w:t>ублей. Основную долю (89,4%) занимают обрабатывающие производства. И по-прежнему вклад Магнитогорска в валовый региональный продукт составляет 29%. </w:t>
            </w:r>
          </w:p>
          <w:p w:rsidR="00952732" w:rsidRPr="00100492" w:rsidRDefault="00952732" w:rsidP="00952732">
            <w:pPr>
              <w:pStyle w:val="rtejustify"/>
              <w:shd w:val="clear" w:color="auto" w:fill="FFFFFF"/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Pr="00100492">
              <w:rPr>
                <w:color w:val="333333"/>
              </w:rPr>
              <w:t>Несмотря на пандемию, ключевые показатели деятельности сферы малого и среднего предпринимательства находятся на стабильном уровне. Субъекты МСП воспользовались возможными мерами поддержки, принятыми на всех уровнях, что, в целом, позволило сохранить численность занятых, не допустить критического снижения показателей деятельности бизнеса.</w:t>
            </w:r>
          </w:p>
          <w:p w:rsidR="00952732" w:rsidRPr="00100492" w:rsidRDefault="00952732" w:rsidP="00952732">
            <w:pPr>
              <w:pStyle w:val="rtejustify"/>
              <w:shd w:val="clear" w:color="auto" w:fill="FFFFFF"/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Pr="00100492">
              <w:rPr>
                <w:color w:val="333333"/>
              </w:rPr>
              <w:t>В 2020 году предприниматели города получили финансовую поддержку в федеральных и региональных фондах и структурах поддержки бизнеса на сумму</w:t>
            </w:r>
            <w:r>
              <w:rPr>
                <w:color w:val="333333"/>
              </w:rPr>
              <w:t xml:space="preserve"> около </w:t>
            </w:r>
            <w:r w:rsidRPr="00100492">
              <w:rPr>
                <w:color w:val="333333"/>
              </w:rPr>
              <w:t>1</w:t>
            </w:r>
            <w:r>
              <w:rPr>
                <w:color w:val="333333"/>
              </w:rPr>
              <w:t xml:space="preserve">,2 млрд. </w:t>
            </w:r>
            <w:r w:rsidRPr="00100492">
              <w:rPr>
                <w:color w:val="333333"/>
              </w:rPr>
              <w:t xml:space="preserve">рублей, что более чем в 7 раз превышает показатель 2019 года (150,5 млн руб.). Такой рост произошел, в первую очередь, благодаря принятым </w:t>
            </w:r>
            <w:r>
              <w:rPr>
                <w:color w:val="333333"/>
              </w:rPr>
              <w:t xml:space="preserve">властями разного уровня </w:t>
            </w:r>
            <w:r w:rsidRPr="00100492">
              <w:rPr>
                <w:color w:val="333333"/>
              </w:rPr>
              <w:t>антикризисным мерам.</w:t>
            </w:r>
          </w:p>
          <w:p w:rsidR="00952732" w:rsidRPr="00100492" w:rsidRDefault="00952732" w:rsidP="00952732">
            <w:pPr>
              <w:pStyle w:val="rtejustify"/>
              <w:shd w:val="clear" w:color="auto" w:fill="FFFFFF"/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Pr="00100492">
              <w:rPr>
                <w:color w:val="333333"/>
              </w:rPr>
              <w:t xml:space="preserve">В 2020 году введено в эксплуатацию 129 722 м² жилья. Основная доля (66%) приходится на индивидуальный жилой фонд. </w:t>
            </w:r>
          </w:p>
          <w:p w:rsidR="00952732" w:rsidRPr="00100492" w:rsidRDefault="00952732" w:rsidP="00952732">
            <w:pPr>
              <w:pStyle w:val="rtejustify"/>
              <w:shd w:val="clear" w:color="auto" w:fill="FFFFFF"/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Pr="00100492">
              <w:rPr>
                <w:color w:val="333333"/>
              </w:rPr>
              <w:t>Пик безработицы пришелся на октябрь 2020 года: уровень безработицы достигал 4,25%, количество безработных – более 8 тыс.</w:t>
            </w:r>
            <w:r>
              <w:rPr>
                <w:color w:val="333333"/>
              </w:rPr>
              <w:t xml:space="preserve"> </w:t>
            </w:r>
            <w:r w:rsidRPr="00100492">
              <w:rPr>
                <w:color w:val="333333"/>
              </w:rPr>
              <w:t>человек.</w:t>
            </w:r>
            <w:r>
              <w:rPr>
                <w:color w:val="333333"/>
              </w:rPr>
              <w:t xml:space="preserve"> </w:t>
            </w:r>
            <w:r w:rsidRPr="00100492">
              <w:rPr>
                <w:color w:val="333333"/>
              </w:rPr>
              <w:t>На последнюю отчётную дату 20.02.2021 года уровень безработицы составил 1,42% (в 2 раза ниже чем в Челябинске), безработными признаны 2 587 человек, предлагается 2 729 вакансий.</w:t>
            </w:r>
          </w:p>
          <w:p w:rsidR="00830CAC" w:rsidRPr="00952732" w:rsidRDefault="00952732" w:rsidP="006836E7">
            <w:pPr>
              <w:pStyle w:val="rtejustify"/>
              <w:shd w:val="clear" w:color="auto" w:fill="FFFFFF"/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 </w:t>
            </w:r>
            <w:r w:rsidRPr="00100492">
              <w:rPr>
                <w:color w:val="333333"/>
              </w:rPr>
              <w:t>Доходы бюджета города (с учетом субвенций, субсидий) в 2020 году составили 17</w:t>
            </w:r>
            <w:r>
              <w:rPr>
                <w:color w:val="333333"/>
              </w:rPr>
              <w:t>,4 млрд.</w:t>
            </w:r>
            <w:r w:rsidRPr="00100492">
              <w:rPr>
                <w:color w:val="333333"/>
              </w:rPr>
              <w:t xml:space="preserve"> млн. рублей, в том числе налоговые и н</w:t>
            </w:r>
            <w:r>
              <w:rPr>
                <w:color w:val="333333"/>
              </w:rPr>
              <w:t>еналоговые доходы – 5,8 млрд. рублей</w:t>
            </w:r>
            <w:r w:rsidRPr="00100492">
              <w:rPr>
                <w:color w:val="333333"/>
              </w:rPr>
              <w:t>.</w:t>
            </w:r>
            <w:r>
              <w:rPr>
                <w:color w:val="333333"/>
              </w:rPr>
              <w:t xml:space="preserve"> </w:t>
            </w:r>
            <w:r w:rsidRPr="00100492">
              <w:rPr>
                <w:color w:val="333333"/>
              </w:rPr>
              <w:t xml:space="preserve">По своей структуре бюджет города традиционно остаётся социально ориентированным. Так, расходы </w:t>
            </w:r>
            <w:r>
              <w:rPr>
                <w:color w:val="333333"/>
              </w:rPr>
              <w:t xml:space="preserve">в 2020 году </w:t>
            </w:r>
            <w:r w:rsidRPr="00100492">
              <w:rPr>
                <w:color w:val="333333"/>
              </w:rPr>
              <w:t xml:space="preserve">по </w:t>
            </w:r>
            <w:r w:rsidRPr="00100492">
              <w:rPr>
                <w:color w:val="333333"/>
              </w:rPr>
              <w:lastRenderedPageBreak/>
              <w:t>социальному блоку составили 10,4 млрд.</w:t>
            </w:r>
            <w:r>
              <w:rPr>
                <w:color w:val="333333"/>
              </w:rPr>
              <w:t xml:space="preserve"> </w:t>
            </w:r>
            <w:r w:rsidRPr="00100492">
              <w:rPr>
                <w:color w:val="333333"/>
              </w:rPr>
              <w:t>руб</w:t>
            </w:r>
            <w:r w:rsidR="006836E7">
              <w:rPr>
                <w:color w:val="333333"/>
              </w:rPr>
              <w:t>лей</w:t>
            </w:r>
            <w:r w:rsidRPr="00100492">
              <w:rPr>
                <w:color w:val="333333"/>
              </w:rPr>
              <w:t xml:space="preserve">, большая часть </w:t>
            </w:r>
            <w:r w:rsidR="006836E7">
              <w:rPr>
                <w:color w:val="333333"/>
              </w:rPr>
              <w:t>этих средств</w:t>
            </w:r>
            <w:r w:rsidRPr="00100492">
              <w:rPr>
                <w:color w:val="333333"/>
              </w:rPr>
              <w:t xml:space="preserve"> - 6,2 млрд.</w:t>
            </w:r>
            <w:r>
              <w:rPr>
                <w:color w:val="333333"/>
              </w:rPr>
              <w:t xml:space="preserve"> </w:t>
            </w:r>
            <w:r w:rsidRPr="00100492">
              <w:rPr>
                <w:color w:val="333333"/>
              </w:rPr>
              <w:t>руб., была направлена на образование.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jc w:val="both"/>
            </w:pPr>
            <w:r w:rsidRPr="00EA429D">
              <w:t>О внесении изменений в Решение Магнитогорского городского Собрания депутатов от 22 декабря 2020 года №190 «Об утверждени</w:t>
            </w:r>
            <w:r>
              <w:t xml:space="preserve">и бюджета города Магнитогорска </w:t>
            </w:r>
            <w:r w:rsidRPr="00EA429D">
              <w:t>на 2021 год и плановый период 2022 и 2023 годов»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Комиссия по бюджету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proofErr w:type="spellStart"/>
            <w:r w:rsidRPr="00EA429D">
              <w:rPr>
                <w:b/>
              </w:rPr>
              <w:t>Довженок</w:t>
            </w:r>
            <w:proofErr w:type="spellEnd"/>
            <w:r w:rsidRPr="00EA429D">
              <w:rPr>
                <w:b/>
              </w:rPr>
              <w:t xml:space="preserve"> А.В.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Макарова А.Н.</w:t>
            </w:r>
          </w:p>
        </w:tc>
      </w:tr>
      <w:tr w:rsidR="00830CAC" w:rsidRPr="00EA429D" w:rsidTr="00830CA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952732" w:rsidRPr="00952732" w:rsidRDefault="00952732" w:rsidP="00952732">
            <w:pPr>
              <w:pStyle w:val="rtejustify"/>
              <w:shd w:val="clear" w:color="auto" w:fill="FFFFFF"/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Pr="00952732">
              <w:rPr>
                <w:color w:val="333333"/>
              </w:rPr>
              <w:t>Доходы бюджета города в 2021 году уточняются в сумме 16,5 млрд. руб. По сравнению с утвержденным планом 2021 года доходы увеличились на 729,8 млн.</w:t>
            </w:r>
            <w:r>
              <w:rPr>
                <w:color w:val="333333"/>
              </w:rPr>
              <w:t xml:space="preserve"> </w:t>
            </w:r>
            <w:r w:rsidRPr="00952732">
              <w:rPr>
                <w:color w:val="333333"/>
              </w:rPr>
              <w:t>рублей. </w:t>
            </w:r>
            <w:r>
              <w:rPr>
                <w:color w:val="333333"/>
              </w:rPr>
              <w:t xml:space="preserve"> </w:t>
            </w:r>
            <w:r w:rsidRPr="00952732">
              <w:rPr>
                <w:color w:val="333333"/>
              </w:rPr>
              <w:t>Рост доходов произошел за счет ожидаемого поступления налога с дивидендов на 256 млн. рублей, за счет штрафных санкций в связи с ненадлежащим исполнением муниципальных контрактов  на 24,7 млн. рублей. Из вышестоящих бюджетов  в город поступило 449 млн. рублей.</w:t>
            </w:r>
          </w:p>
          <w:p w:rsidR="00952732" w:rsidRPr="00952732" w:rsidRDefault="00952732" w:rsidP="00952732">
            <w:pPr>
              <w:pStyle w:val="rtejustify"/>
              <w:shd w:val="clear" w:color="auto" w:fill="FFFFFF"/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Pr="00952732">
              <w:rPr>
                <w:color w:val="333333"/>
              </w:rPr>
              <w:t xml:space="preserve">Расходы бюджета города 2021 года уточняются в сумме 17,9 млрд. рублей.  Соответственно  доходам расходы бюджета города также увеличились на 729,8 млн. рублей.  Наиболее крупные дополнительные транши получат: МКУ «УКС» на  дорожную деятельность  (410 млн. рублей), управление транспорта и связи на приобретение девяти новых трамваев </w:t>
            </w:r>
            <w:proofErr w:type="spellStart"/>
            <w:r w:rsidRPr="00952732">
              <w:rPr>
                <w:color w:val="333333"/>
              </w:rPr>
              <w:t>Усть-Катавского</w:t>
            </w:r>
            <w:proofErr w:type="spellEnd"/>
            <w:r w:rsidRPr="00952732">
              <w:rPr>
                <w:color w:val="333333"/>
              </w:rPr>
              <w:t xml:space="preserve"> производства (250 млн. рублей) и спецтехники (76,5 млн. рублей). Спецтехника будет использоваться круглогодично: летом как поливочная, зимой – снегоуборочная.</w:t>
            </w:r>
          </w:p>
          <w:p w:rsidR="00830CAC" w:rsidRPr="00952732" w:rsidRDefault="00952732" w:rsidP="00952732">
            <w:pPr>
              <w:pStyle w:val="rtejustify"/>
              <w:shd w:val="clear" w:color="auto" w:fill="FFFFFF"/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Pr="00952732">
              <w:rPr>
                <w:color w:val="333333"/>
              </w:rPr>
              <w:t>Также дополнительное финансирование получают управления образования, культуры, спорта, социальной защиты населения и другие. Средства распределяются по программному принципу, изменения муниципальных программ согласованы депутатами на профильных комиссиях.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tabs>
                <w:tab w:val="left" w:pos="1590"/>
              </w:tabs>
              <w:jc w:val="both"/>
            </w:pPr>
            <w:r w:rsidRPr="00EA429D">
              <w:t>Об утверждении новой редакции Положения о бюджетном процессе в городе Магнитогорске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Комиссия по бюджету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proofErr w:type="spellStart"/>
            <w:r w:rsidRPr="00EA429D">
              <w:rPr>
                <w:b/>
              </w:rPr>
              <w:t>Довженок</w:t>
            </w:r>
            <w:proofErr w:type="spellEnd"/>
            <w:r w:rsidRPr="00EA429D">
              <w:rPr>
                <w:b/>
              </w:rPr>
              <w:t xml:space="preserve"> А.В.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proofErr w:type="spellStart"/>
            <w:r w:rsidRPr="00EA429D">
              <w:t>Довженок</w:t>
            </w:r>
            <w:proofErr w:type="spellEnd"/>
            <w:r w:rsidRPr="00EA429D">
              <w:t xml:space="preserve"> А.В.</w:t>
            </w:r>
          </w:p>
        </w:tc>
      </w:tr>
      <w:tr w:rsidR="00830CAC" w:rsidRPr="00EA429D" w:rsidTr="00830CA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210B9" w:rsidRPr="00AD7B56" w:rsidRDefault="00416539" w:rsidP="000210B9">
            <w:pPr>
              <w:pStyle w:val="rtejustify"/>
              <w:shd w:val="clear" w:color="auto" w:fill="FFFFFF"/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="000210B9" w:rsidRPr="00AD7B56">
              <w:rPr>
                <w:color w:val="333333"/>
              </w:rPr>
              <w:t xml:space="preserve">Поскольку </w:t>
            </w:r>
            <w:proofErr w:type="gramStart"/>
            <w:r w:rsidR="000210B9" w:rsidRPr="00AD7B56">
              <w:rPr>
                <w:color w:val="333333"/>
              </w:rPr>
              <w:t>с даты утверждения</w:t>
            </w:r>
            <w:proofErr w:type="gramEnd"/>
            <w:r w:rsidR="000210B9" w:rsidRPr="00AD7B56">
              <w:rPr>
                <w:color w:val="333333"/>
              </w:rPr>
              <w:t xml:space="preserve"> начального Положения прошло более семи  лет, и за это время в нормативный правовой акт было внесено около 20 изменений, для удобства</w:t>
            </w:r>
            <w:r w:rsidR="000D12EB">
              <w:rPr>
                <w:color w:val="333333"/>
              </w:rPr>
              <w:t xml:space="preserve"> применения документа </w:t>
            </w:r>
            <w:r w:rsidR="000210B9" w:rsidRPr="00AD7B56">
              <w:rPr>
                <w:color w:val="333333"/>
              </w:rPr>
              <w:t>была разработана новая редакция Положения.</w:t>
            </w:r>
          </w:p>
          <w:p w:rsidR="00830CAC" w:rsidRPr="000210B9" w:rsidRDefault="00416539" w:rsidP="000210B9">
            <w:pPr>
              <w:pStyle w:val="rtejustify"/>
              <w:shd w:val="clear" w:color="auto" w:fill="FFFFFF"/>
              <w:contextualSpacing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="000210B9" w:rsidRPr="00AD7B56">
              <w:rPr>
                <w:color w:val="333333"/>
              </w:rPr>
              <w:t xml:space="preserve">Кроме этого, в документе уточнены названия приложений к бюджету города, конкретизирован пакет документов, который должен направляться депутатам при рассмотрении бюджета города, сформулировано требование о необходимости проведения публичных слушаний администрацией города не только по отчету об исполнении бюджета города, но и по проекту бюджета </w:t>
            </w:r>
            <w:r w:rsidR="000D12EB">
              <w:rPr>
                <w:color w:val="333333"/>
              </w:rPr>
              <w:t xml:space="preserve">на очередной финансовый период. </w:t>
            </w:r>
            <w:r w:rsidR="000210B9" w:rsidRPr="00AD7B56">
              <w:rPr>
                <w:color w:val="333333"/>
              </w:rPr>
              <w:t>Также в документе появляется норма о возможности рассмотрения проекта бюджета города при условии введения чрезвычайного режима или режима повышенной готовности в дистанционном формате.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jc w:val="both"/>
            </w:pPr>
            <w:r w:rsidRPr="00EA429D">
              <w:t>О внесении изменени</w:t>
            </w:r>
            <w:r>
              <w:t>я</w:t>
            </w:r>
            <w:r w:rsidRPr="00EA429D">
              <w:t xml:space="preserve"> в Постановление Магнитогорского городского Собрания депутатов от 28 августа 2002 го</w:t>
            </w:r>
            <w:r>
              <w:t xml:space="preserve">да №106 «О создании «Библиотеки </w:t>
            </w:r>
            <w:r w:rsidRPr="00EA429D">
              <w:t>П.В. Крашенинникова»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>
              <w:t xml:space="preserve">Комиссия по социальной </w:t>
            </w:r>
            <w:r w:rsidRPr="00EA429D">
              <w:t>политике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proofErr w:type="spellStart"/>
            <w:r w:rsidRPr="00EA429D">
              <w:rPr>
                <w:b/>
              </w:rPr>
              <w:t>Кожаев</w:t>
            </w:r>
            <w:proofErr w:type="spellEnd"/>
            <w:r w:rsidRPr="00EA429D">
              <w:rPr>
                <w:b/>
              </w:rPr>
              <w:t xml:space="preserve"> Е.К.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Кудрявцева М.И.</w:t>
            </w:r>
          </w:p>
        </w:tc>
      </w:tr>
      <w:tr w:rsidR="00830CAC" w:rsidRPr="00EA429D" w:rsidTr="00830CA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C4374A" w:rsidRDefault="00234C27" w:rsidP="005F686B">
            <w:pPr>
              <w:jc w:val="both"/>
              <w:rPr>
                <w:bCs/>
                <w:shd w:val="clear" w:color="auto" w:fill="FFFFFF"/>
              </w:rPr>
            </w:pPr>
            <w:r>
              <w:t xml:space="preserve">     В состав попечительского совета </w:t>
            </w:r>
            <w:r w:rsidR="000F7999">
              <w:t>Центра правовой информации «Библиотека</w:t>
            </w:r>
            <w:r w:rsidR="00C4374A">
              <w:t xml:space="preserve"> </w:t>
            </w:r>
            <w:r w:rsidR="000F7999">
              <w:t xml:space="preserve">Крашенинникова» </w:t>
            </w:r>
            <w:r>
              <w:t>вводится две кандидатуры:</w:t>
            </w:r>
            <w:r w:rsidR="000F7999">
              <w:t xml:space="preserve"> </w:t>
            </w:r>
            <w:r w:rsidR="00E012F2">
              <w:rPr>
                <w:bCs/>
                <w:shd w:val="clear" w:color="auto" w:fill="FFFFFF"/>
              </w:rPr>
              <w:t xml:space="preserve">начальник Федерального автономного учреждения </w:t>
            </w:r>
            <w:r w:rsidR="000F7999" w:rsidRPr="00851004">
              <w:rPr>
                <w:color w:val="333333"/>
                <w:shd w:val="clear" w:color="auto" w:fill="FFFFFF"/>
              </w:rPr>
              <w:t>«</w:t>
            </w:r>
            <w:r w:rsidR="000F7999" w:rsidRPr="00851004">
              <w:rPr>
                <w:bCs/>
                <w:color w:val="333333"/>
                <w:shd w:val="clear" w:color="auto" w:fill="FFFFFF"/>
              </w:rPr>
              <w:t>Главное</w:t>
            </w:r>
            <w:r w:rsidR="000F7999" w:rsidRPr="00851004">
              <w:rPr>
                <w:color w:val="333333"/>
                <w:shd w:val="clear" w:color="auto" w:fill="FFFFFF"/>
              </w:rPr>
              <w:t> </w:t>
            </w:r>
            <w:r w:rsidR="000F7999" w:rsidRPr="00851004">
              <w:rPr>
                <w:bCs/>
                <w:color w:val="333333"/>
                <w:shd w:val="clear" w:color="auto" w:fill="FFFFFF"/>
              </w:rPr>
              <w:t>управление</w:t>
            </w:r>
            <w:r w:rsidR="000F7999" w:rsidRPr="00851004">
              <w:rPr>
                <w:color w:val="333333"/>
                <w:shd w:val="clear" w:color="auto" w:fill="FFFFFF"/>
              </w:rPr>
              <w:t> </w:t>
            </w:r>
            <w:r w:rsidR="000F7999" w:rsidRPr="00851004">
              <w:rPr>
                <w:bCs/>
                <w:color w:val="333333"/>
                <w:shd w:val="clear" w:color="auto" w:fill="FFFFFF"/>
              </w:rPr>
              <w:t>государственной</w:t>
            </w:r>
            <w:r w:rsidR="000F7999" w:rsidRPr="00851004">
              <w:rPr>
                <w:color w:val="333333"/>
                <w:shd w:val="clear" w:color="auto" w:fill="FFFFFF"/>
              </w:rPr>
              <w:t> </w:t>
            </w:r>
            <w:r w:rsidR="000F7999" w:rsidRPr="00851004">
              <w:rPr>
                <w:bCs/>
                <w:color w:val="333333"/>
                <w:shd w:val="clear" w:color="auto" w:fill="FFFFFF"/>
              </w:rPr>
              <w:t>экспертизы</w:t>
            </w:r>
            <w:r w:rsidR="000F7999">
              <w:rPr>
                <w:bCs/>
                <w:color w:val="333333"/>
                <w:shd w:val="clear" w:color="auto" w:fill="FFFFFF"/>
              </w:rPr>
              <w:t xml:space="preserve"> России» </w:t>
            </w:r>
            <w:r w:rsidR="000F7999">
              <w:rPr>
                <w:bCs/>
                <w:shd w:val="clear" w:color="auto" w:fill="FFFFFF"/>
              </w:rPr>
              <w:t>И</w:t>
            </w:r>
            <w:r w:rsidR="00E012F2">
              <w:rPr>
                <w:bCs/>
                <w:shd w:val="clear" w:color="auto" w:fill="FFFFFF"/>
              </w:rPr>
              <w:t xml:space="preserve">. Е. </w:t>
            </w:r>
            <w:r w:rsidR="000F7999">
              <w:rPr>
                <w:bCs/>
                <w:shd w:val="clear" w:color="auto" w:fill="FFFFFF"/>
              </w:rPr>
              <w:t>Манылов и</w:t>
            </w:r>
            <w:r w:rsidR="000F7999" w:rsidRPr="00851004">
              <w:rPr>
                <w:bCs/>
                <w:shd w:val="clear" w:color="auto" w:fill="FFFFFF"/>
              </w:rPr>
              <w:t xml:space="preserve"> </w:t>
            </w:r>
            <w:r w:rsidR="00E012F2">
              <w:rPr>
                <w:bCs/>
                <w:shd w:val="clear" w:color="auto" w:fill="FFFFFF"/>
              </w:rPr>
              <w:t xml:space="preserve">начальник Уральского филиала </w:t>
            </w:r>
            <w:r w:rsidR="000F7999" w:rsidRPr="00851004">
              <w:rPr>
                <w:bCs/>
                <w:shd w:val="clear" w:color="auto" w:fill="FFFFFF"/>
              </w:rPr>
              <w:t>Ф</w:t>
            </w:r>
            <w:r w:rsidR="000F7999">
              <w:rPr>
                <w:bCs/>
                <w:shd w:val="clear" w:color="auto" w:fill="FFFFFF"/>
              </w:rPr>
              <w:t xml:space="preserve">АУ </w:t>
            </w:r>
            <w:r w:rsidR="00E012F2">
              <w:rPr>
                <w:bCs/>
                <w:shd w:val="clear" w:color="auto" w:fill="FFFFFF"/>
              </w:rPr>
              <w:t>«</w:t>
            </w:r>
            <w:r w:rsidR="000F7999" w:rsidRPr="00851004">
              <w:rPr>
                <w:bCs/>
                <w:color w:val="333333"/>
                <w:shd w:val="clear" w:color="auto" w:fill="FFFFFF"/>
              </w:rPr>
              <w:t>Главное</w:t>
            </w:r>
            <w:r w:rsidR="000F7999" w:rsidRPr="00851004">
              <w:rPr>
                <w:color w:val="333333"/>
                <w:shd w:val="clear" w:color="auto" w:fill="FFFFFF"/>
              </w:rPr>
              <w:t> </w:t>
            </w:r>
            <w:r w:rsidR="000F7999" w:rsidRPr="00851004">
              <w:rPr>
                <w:bCs/>
                <w:color w:val="333333"/>
                <w:shd w:val="clear" w:color="auto" w:fill="FFFFFF"/>
              </w:rPr>
              <w:t>управление</w:t>
            </w:r>
            <w:r w:rsidR="000F7999" w:rsidRPr="00851004">
              <w:rPr>
                <w:color w:val="333333"/>
                <w:shd w:val="clear" w:color="auto" w:fill="FFFFFF"/>
              </w:rPr>
              <w:t> </w:t>
            </w:r>
            <w:r w:rsidR="000F7999" w:rsidRPr="00851004">
              <w:rPr>
                <w:bCs/>
                <w:color w:val="333333"/>
                <w:shd w:val="clear" w:color="auto" w:fill="FFFFFF"/>
              </w:rPr>
              <w:t>государственной</w:t>
            </w:r>
            <w:r w:rsidR="000F7999" w:rsidRPr="00851004">
              <w:rPr>
                <w:color w:val="333333"/>
                <w:shd w:val="clear" w:color="auto" w:fill="FFFFFF"/>
              </w:rPr>
              <w:t> </w:t>
            </w:r>
            <w:r w:rsidR="000F7999" w:rsidRPr="00851004">
              <w:rPr>
                <w:bCs/>
                <w:color w:val="333333"/>
                <w:shd w:val="clear" w:color="auto" w:fill="FFFFFF"/>
              </w:rPr>
              <w:t>экспертизы России</w:t>
            </w:r>
            <w:r w:rsidR="000F7999">
              <w:rPr>
                <w:bCs/>
                <w:color w:val="333333"/>
                <w:shd w:val="clear" w:color="auto" w:fill="FFFFFF"/>
              </w:rPr>
              <w:t>»</w:t>
            </w:r>
            <w:r w:rsidR="000F7999">
              <w:rPr>
                <w:bCs/>
                <w:shd w:val="clear" w:color="auto" w:fill="FFFFFF"/>
              </w:rPr>
              <w:t xml:space="preserve">  </w:t>
            </w:r>
            <w:r w:rsidR="00C4374A" w:rsidRPr="00851004">
              <w:rPr>
                <w:bCs/>
                <w:shd w:val="clear" w:color="auto" w:fill="FFFFFF"/>
              </w:rPr>
              <w:t>В.Ю</w:t>
            </w:r>
            <w:r w:rsidR="00E012F2">
              <w:rPr>
                <w:bCs/>
                <w:shd w:val="clear" w:color="auto" w:fill="FFFFFF"/>
              </w:rPr>
              <w:t>.</w:t>
            </w:r>
            <w:r w:rsidR="00C4374A">
              <w:rPr>
                <w:bCs/>
                <w:shd w:val="clear" w:color="auto" w:fill="FFFFFF"/>
              </w:rPr>
              <w:t xml:space="preserve"> </w:t>
            </w:r>
            <w:r w:rsidR="000F7999" w:rsidRPr="00851004">
              <w:rPr>
                <w:bCs/>
                <w:shd w:val="clear" w:color="auto" w:fill="FFFFFF"/>
              </w:rPr>
              <w:t>Хохло</w:t>
            </w:r>
            <w:r w:rsidR="00C4374A">
              <w:rPr>
                <w:bCs/>
                <w:shd w:val="clear" w:color="auto" w:fill="FFFFFF"/>
              </w:rPr>
              <w:t xml:space="preserve">в. </w:t>
            </w:r>
          </w:p>
          <w:p w:rsidR="00234C27" w:rsidRPr="00EA429D" w:rsidRDefault="005F686B" w:rsidP="005F686B">
            <w:pPr>
              <w:jc w:val="both"/>
            </w:pPr>
            <w:r w:rsidRPr="005F686B">
              <w:rPr>
                <w:i/>
              </w:rPr>
              <w:t xml:space="preserve">     </w:t>
            </w:r>
            <w:r w:rsidR="00234C27" w:rsidRPr="005F686B">
              <w:rPr>
                <w:i/>
              </w:rPr>
              <w:t>Для справки:</w:t>
            </w:r>
            <w:r w:rsidR="00234C27">
              <w:t xml:space="preserve"> </w:t>
            </w:r>
            <w:r>
              <w:t xml:space="preserve">Центр правовой информации «Библиотека </w:t>
            </w:r>
            <w:r w:rsidRPr="00EA429D">
              <w:t>П.В. Крашенинникова</w:t>
            </w:r>
            <w:r>
              <w:t>» создан в 2002 году. На базе библиотеки ежегодно проводится около 300 мероприятий, участниками которых становится около  35 тысяч  горожан. В библиотечном фонде более 40 тыс. томов, около 18 тысяч из которых юридической направленности.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jc w:val="both"/>
            </w:pPr>
            <w:r w:rsidRPr="00EA429D">
              <w:t>О внесении изменений в Порядок определения размера арендной платы за земельные участки, находящиеся в муниципальной собственности города Магнитогорска, предоставленные в аренду без проведения торгов, утвержденный Решением Магнитогорского городского Собрания депутатов от 29 июня 2017 года №115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Комиссия по муниципальной собственности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r w:rsidRPr="00EA429D">
              <w:rPr>
                <w:b/>
              </w:rPr>
              <w:t>Король С.В.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Король С.В.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jc w:val="both"/>
            </w:pPr>
            <w:r w:rsidRPr="00EA429D">
              <w:t xml:space="preserve">О внесении изменений в </w:t>
            </w:r>
            <w:r>
              <w:t xml:space="preserve">Приложение №4 к </w:t>
            </w:r>
            <w:r w:rsidRPr="00EA429D">
              <w:t>Решени</w:t>
            </w:r>
            <w:r>
              <w:t>ю</w:t>
            </w:r>
            <w:r w:rsidRPr="00EA429D">
              <w:t xml:space="preserve"> Магнитогорского городского Собрания депутатов от 29 июня 2017 года №116 «Об установлении значений коэффициентов для определения размера арендной платы </w:t>
            </w:r>
            <w:r w:rsidRPr="00EA429D">
              <w:lastRenderedPageBreak/>
              <w:t>за земельные участки на территории города Магнитогорска, государственная собственность на которые не разграничена, предоставленные в аренду без проведения торгов</w:t>
            </w:r>
            <w:r>
              <w:t>»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lastRenderedPageBreak/>
              <w:t>Комиссия по муниципальной собственности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r w:rsidRPr="00EA429D">
              <w:rPr>
                <w:b/>
              </w:rPr>
              <w:t>Король С.В.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Король С.В.</w:t>
            </w:r>
          </w:p>
        </w:tc>
      </w:tr>
      <w:tr w:rsidR="00830CAC" w:rsidRPr="00EA429D" w:rsidTr="00830CAC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D12EB" w:rsidRDefault="00234C27" w:rsidP="00356E90">
            <w:pPr>
              <w:jc w:val="both"/>
            </w:pPr>
            <w:r w:rsidRPr="00234C27">
              <w:rPr>
                <w:b/>
              </w:rPr>
              <w:lastRenderedPageBreak/>
              <w:t xml:space="preserve">Вопрос 6-7. </w:t>
            </w:r>
            <w:proofErr w:type="gramStart"/>
            <w:r w:rsidRPr="000C4826">
              <w:t xml:space="preserve">Изменения </w:t>
            </w:r>
            <w:r w:rsidR="00D56C1D" w:rsidRPr="000C4826">
              <w:t xml:space="preserve">связаны с приведением </w:t>
            </w:r>
            <w:r w:rsidR="009D78AC">
              <w:t xml:space="preserve">в </w:t>
            </w:r>
            <w:r w:rsidR="00D56C1D" w:rsidRPr="000C4826">
              <w:t>соответстви</w:t>
            </w:r>
            <w:r w:rsidR="009D78AC">
              <w:t>е</w:t>
            </w:r>
            <w:r w:rsidR="00D56C1D" w:rsidRPr="000C4826">
              <w:t xml:space="preserve"> </w:t>
            </w:r>
            <w:r w:rsidR="005D7747" w:rsidRPr="000C4826">
              <w:t xml:space="preserve">Решений городского Собрания </w:t>
            </w:r>
            <w:r w:rsidR="00D56C1D" w:rsidRPr="000C4826">
              <w:t xml:space="preserve">с областным законодательством и направлены на создание единообразного подхода к начислению арендной платы </w:t>
            </w:r>
            <w:r w:rsidR="00544F25">
              <w:t>за земельные участки, предоставляемые без торгов,</w:t>
            </w:r>
            <w:r w:rsidR="00544F25" w:rsidRPr="000C4826">
              <w:t xml:space="preserve"> </w:t>
            </w:r>
            <w:r w:rsidR="00D56C1D" w:rsidRPr="000C4826">
              <w:t xml:space="preserve">на территории области и </w:t>
            </w:r>
            <w:r w:rsidR="000C4826" w:rsidRPr="000C4826">
              <w:t>города.</w:t>
            </w:r>
            <w:proofErr w:type="gramEnd"/>
          </w:p>
          <w:p w:rsidR="00234C27" w:rsidRPr="00EA429D" w:rsidRDefault="000D12EB" w:rsidP="00356E90">
            <w:pPr>
              <w:jc w:val="both"/>
            </w:pPr>
            <w:r>
              <w:t xml:space="preserve">     </w:t>
            </w:r>
            <w:r w:rsidR="000C4826" w:rsidRPr="000C4826">
              <w:t>Изменения к</w:t>
            </w:r>
            <w:r w:rsidR="005D7747" w:rsidRPr="000C4826">
              <w:t>онкретизируют виды деятельности для льготного коэффициента по начислению арендной платы</w:t>
            </w:r>
            <w:r w:rsidR="00356E90">
              <w:t>. К таковым</w:t>
            </w:r>
            <w:r w:rsidR="005D7747" w:rsidRPr="000C4826">
              <w:t xml:space="preserve">, </w:t>
            </w:r>
            <w:r w:rsidR="00544F25">
              <w:t>в частности</w:t>
            </w:r>
            <w:r w:rsidR="005D7747" w:rsidRPr="000C4826">
              <w:t xml:space="preserve">, </w:t>
            </w:r>
            <w:r w:rsidR="00356E90">
              <w:t>отн</w:t>
            </w:r>
            <w:r w:rsidR="00544F25">
              <w:t>осится</w:t>
            </w:r>
            <w:r w:rsidR="00356E90">
              <w:t xml:space="preserve"> </w:t>
            </w:r>
            <w:r w:rsidR="005D7747" w:rsidRPr="000C4826">
              <w:t>туристско-рекреационн</w:t>
            </w:r>
            <w:r w:rsidR="00544F25">
              <w:t>ая</w:t>
            </w:r>
            <w:r w:rsidR="005D7747" w:rsidRPr="000C4826">
              <w:t xml:space="preserve"> деятельность</w:t>
            </w:r>
            <w:r w:rsidR="00544F25">
              <w:t>, понятие которой законодатель раскрыл, перечислив 12 кодов ОКВЭД, относящихся к этому виду деятельности.</w:t>
            </w:r>
            <w:r w:rsidR="005D7747" w:rsidRPr="000C4826">
              <w:t xml:space="preserve">  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jc w:val="both"/>
            </w:pPr>
            <w:r w:rsidRPr="00EA429D">
              <w:t>О внесении изменений в Положение о порядке использования муниципального жилищного фонда в городе Магнитогорске, утвержденное Решением Магнитогорского городского Собрания депутатов от 30 ноября 2005 года №137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>
              <w:t xml:space="preserve">Комиссия </w:t>
            </w:r>
            <w:r w:rsidRPr="00EA429D">
              <w:t>по законодательству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r w:rsidRPr="00EA429D">
              <w:rPr>
                <w:b/>
              </w:rPr>
              <w:t>Иванов В.В.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proofErr w:type="spellStart"/>
            <w:r w:rsidRPr="00EA429D">
              <w:t>Болдашов</w:t>
            </w:r>
            <w:proofErr w:type="spellEnd"/>
            <w:r w:rsidRPr="00EA429D">
              <w:t xml:space="preserve"> А.В.</w:t>
            </w:r>
          </w:p>
        </w:tc>
      </w:tr>
      <w:tr w:rsidR="00E52342" w:rsidRPr="00EA429D" w:rsidTr="00E5234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910598" w:rsidRDefault="00825717" w:rsidP="00910598">
            <w:pPr>
              <w:contextualSpacing/>
              <w:jc w:val="both"/>
            </w:pPr>
            <w:r>
              <w:t xml:space="preserve">     </w:t>
            </w:r>
            <w:r w:rsidR="00910598">
              <w:t xml:space="preserve">Изменения вносятся для того, чтобы расширить правоприменительную практику Положения в части предоставления </w:t>
            </w:r>
            <w:proofErr w:type="spellStart"/>
            <w:r w:rsidR="00910598">
              <w:t>магнитогорцам</w:t>
            </w:r>
            <w:proofErr w:type="spellEnd"/>
            <w:r w:rsidR="00910598">
              <w:t xml:space="preserve"> жилых помещений маневренного фонда. Ранее в документе было предусмотрено, что  «жилые помещения маневренного фонда предоставляются из расчета шесть квадратных метров жилой площади на одного человека». Для одиноко проживающих граждан  </w:t>
            </w:r>
            <w:r>
              <w:t xml:space="preserve">из-за отсутствия в маневренном фонде комнат такой площади это требование выполнить не представлялось возможным. </w:t>
            </w:r>
          </w:p>
          <w:p w:rsidR="00E52342" w:rsidRDefault="00825717" w:rsidP="00190ECF">
            <w:pPr>
              <w:contextualSpacing/>
              <w:jc w:val="both"/>
            </w:pPr>
            <w:r>
              <w:t xml:space="preserve">     После утверждения проекта решения в Положении будет прописано: «ж</w:t>
            </w:r>
            <w:r w:rsidR="00910598">
              <w:t xml:space="preserve">илые помещения маневренного фонда предоставляются из расчета </w:t>
            </w:r>
            <w:r w:rsidR="00910598" w:rsidRPr="00825717">
              <w:rPr>
                <w:i/>
              </w:rPr>
              <w:t>не менее чем шесть</w:t>
            </w:r>
            <w:r w:rsidR="00910598">
              <w:t xml:space="preserve"> квадратных метров жилой площади на одного человека».</w:t>
            </w:r>
            <w:r w:rsidR="00234C27">
              <w:t xml:space="preserve"> </w:t>
            </w:r>
            <w:r>
              <w:t xml:space="preserve">Данное уточнение позволяет реализовать право одиноко проживающим гражданам </w:t>
            </w:r>
            <w:r w:rsidR="00190ECF">
              <w:t xml:space="preserve">на </w:t>
            </w:r>
            <w:r>
              <w:t>получение помещений из маневренного жилищного фонда.</w:t>
            </w:r>
          </w:p>
          <w:p w:rsidR="001A63FE" w:rsidRPr="00EA429D" w:rsidRDefault="001A63FE" w:rsidP="001A63FE">
            <w:pPr>
              <w:contextualSpacing/>
              <w:jc w:val="both"/>
            </w:pPr>
            <w:r>
              <w:t xml:space="preserve">     Кроме того, Положение дополнено статьями о муниципальном жилищном контроле.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1A63FE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Так</w:t>
            </w: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767AB2" w:rsidRDefault="00830CAC" w:rsidP="006557C1">
            <w:pPr>
              <w:jc w:val="both"/>
            </w:pPr>
            <w:r w:rsidRPr="00767AB2">
              <w:t>Об установлении границ территории, на которой планируется осуществление территориального общественного самоуправления, и созыве конференции по вопросу учреждения территориального общественного самоуправления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>
              <w:t xml:space="preserve">Комиссия </w:t>
            </w:r>
            <w:r w:rsidRPr="00EA429D">
              <w:t>по законодательству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r w:rsidRPr="00EA429D">
              <w:rPr>
                <w:b/>
              </w:rPr>
              <w:t>Иванов В.В.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>
              <w:t>Степанова А.В.</w:t>
            </w:r>
          </w:p>
        </w:tc>
      </w:tr>
      <w:tr w:rsidR="00E52342" w:rsidRPr="00EA429D" w:rsidTr="00E5234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52342" w:rsidRDefault="00604F0A" w:rsidP="001A63FE">
            <w:pPr>
              <w:jc w:val="both"/>
            </w:pPr>
            <w:r>
              <w:t xml:space="preserve">     Данным решением устанавливаются границы территории нового ТОС, а также дата созыва конференции жителей </w:t>
            </w:r>
            <w:r w:rsidR="00CA3418">
              <w:t>по</w:t>
            </w:r>
            <w:r>
              <w:t xml:space="preserve"> вопросу о создании ТОС. </w:t>
            </w:r>
            <w:proofErr w:type="gramStart"/>
            <w:r>
              <w:t>Новый</w:t>
            </w:r>
            <w:proofErr w:type="gramEnd"/>
            <w:r>
              <w:t xml:space="preserve"> ТОС </w:t>
            </w:r>
            <w:r w:rsidR="00BB166A">
              <w:t xml:space="preserve">планируется создать </w:t>
            </w:r>
            <w:r>
              <w:t>в поселке «Звездный».</w:t>
            </w:r>
            <w:r w:rsidR="00BB166A">
              <w:t xml:space="preserve"> После </w:t>
            </w:r>
            <w:r w:rsidR="006557C1">
              <w:t>принятия Р</w:t>
            </w:r>
            <w:r w:rsidR="00BB166A">
              <w:t xml:space="preserve">ешения городского Собрания об установлении границ ТОС, жителям необходимо собраться и принять решение о создании территориального общественного самоуправления, а также выбрать руководителя комитета ТОС. </w:t>
            </w:r>
            <w:r>
              <w:t xml:space="preserve">Дата </w:t>
            </w:r>
            <w:r w:rsidR="00BB166A">
              <w:t xml:space="preserve">собрания или </w:t>
            </w:r>
            <w:r>
              <w:t>конференции -</w:t>
            </w:r>
            <w:r w:rsidR="00CA3418">
              <w:t xml:space="preserve"> 6 мая 2021 года, 18 часов, адрес: </w:t>
            </w:r>
            <w:r w:rsidR="00BB166A">
              <w:t>шоссе Западное, д.</w:t>
            </w:r>
            <w:r w:rsidR="00CA3418">
              <w:t xml:space="preserve"> 450.</w:t>
            </w:r>
            <w:r w:rsidR="001A63FE">
              <w:t xml:space="preserve"> Новый ТОС образовывается в избирательном округе № 30, где депутатом городского Собрания является Дмитрий </w:t>
            </w:r>
            <w:proofErr w:type="spellStart"/>
            <w:r w:rsidR="001A63FE">
              <w:t>Куряев</w:t>
            </w:r>
            <w:proofErr w:type="spellEnd"/>
            <w:r w:rsidR="001A63FE">
              <w:t xml:space="preserve">. 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jc w:val="both"/>
            </w:pPr>
            <w:r>
              <w:t xml:space="preserve">О внесении </w:t>
            </w:r>
            <w:r w:rsidRPr="00EA429D">
              <w:t>изменени</w:t>
            </w:r>
            <w:r>
              <w:t>я</w:t>
            </w:r>
            <w:r w:rsidRPr="00EA429D">
              <w:t xml:space="preserve"> в Приложение к Положению об оплате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</w:t>
            </w:r>
            <w:r>
              <w:t>ода</w:t>
            </w:r>
            <w:r w:rsidRPr="00EA429D">
              <w:t xml:space="preserve"> Магнитогорска, утвержденному</w:t>
            </w:r>
            <w:r>
              <w:t xml:space="preserve"> </w:t>
            </w:r>
            <w:r w:rsidRPr="00EA429D">
              <w:t>Решением Магнитогорского городского Собрания депутатов от 25 февра</w:t>
            </w:r>
            <w:r>
              <w:t>ля 2020 года №</w:t>
            </w:r>
            <w:r w:rsidRPr="00EA429D">
              <w:t>20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>
              <w:t xml:space="preserve">Комиссия </w:t>
            </w:r>
            <w:r w:rsidRPr="00EA429D">
              <w:t>по законодательству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r w:rsidRPr="00EA429D">
              <w:rPr>
                <w:b/>
              </w:rPr>
              <w:t>Иванов В.В.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Кузьменкова Л.В</w:t>
            </w:r>
            <w:r>
              <w:t>.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jc w:val="both"/>
            </w:pPr>
            <w:r>
              <w:t>О внесении</w:t>
            </w:r>
            <w:r w:rsidRPr="00EA429D">
              <w:t xml:space="preserve"> изменений в Положение об оплате труда работников, занятых обслуживанием органов </w:t>
            </w:r>
            <w:r>
              <w:t>местного самоуправления города Магнитогорска, утвержденное</w:t>
            </w:r>
            <w:r w:rsidRPr="00EA429D">
              <w:t xml:space="preserve"> Решением Магнитогорского городского Собрания депу</w:t>
            </w:r>
            <w:r>
              <w:t>татов от 25 февраля 2020 года №</w:t>
            </w:r>
            <w:r w:rsidRPr="00EA429D">
              <w:t>21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>
              <w:t>Комиссия</w:t>
            </w:r>
            <w:r w:rsidRPr="00EA429D">
              <w:t xml:space="preserve"> по законодательству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r w:rsidRPr="00EA429D">
              <w:rPr>
                <w:b/>
              </w:rPr>
              <w:t>Иванов В.В.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Кузьменкова Л.В</w:t>
            </w:r>
            <w:r>
              <w:t>.</w:t>
            </w:r>
          </w:p>
        </w:tc>
      </w:tr>
      <w:tr w:rsidR="00E52342" w:rsidRPr="00EA429D" w:rsidTr="00E5234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52342" w:rsidRPr="00EA429D" w:rsidRDefault="00537603" w:rsidP="00A47658">
            <w:pPr>
              <w:jc w:val="both"/>
            </w:pPr>
            <w:r w:rsidRPr="00537603">
              <w:rPr>
                <w:b/>
              </w:rPr>
              <w:t>Вопросы 10-11.</w:t>
            </w:r>
            <w:r>
              <w:t xml:space="preserve"> Вопросы вызваны необходимостью урегулирования уровня заработной платы водителей</w:t>
            </w:r>
            <w:r w:rsidR="00356A8A">
              <w:t>, секретарей</w:t>
            </w:r>
            <w:r>
              <w:t xml:space="preserve"> и других работников органов местного самоуправления, </w:t>
            </w:r>
            <w:r w:rsidR="00A47658">
              <w:t xml:space="preserve">занимающих должности, </w:t>
            </w:r>
            <w:r>
              <w:t>не отнесенны</w:t>
            </w:r>
            <w:r w:rsidR="00A47658">
              <w:t>е</w:t>
            </w:r>
            <w:r>
              <w:t xml:space="preserve"> к должностям муниципальной службы.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jc w:val="both"/>
            </w:pPr>
            <w:r w:rsidRPr="00EA429D">
              <w:t xml:space="preserve">О внесении изменений в Положение об Общественной </w:t>
            </w:r>
            <w:r w:rsidRPr="00EA429D">
              <w:lastRenderedPageBreak/>
              <w:t>палате города Магнитогорска, утвержденное Решением Магнитогорского городского Собрания депутатов от 29 ноября 2016 года №169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lastRenderedPageBreak/>
              <w:t xml:space="preserve">Комиссия по </w:t>
            </w:r>
            <w:r w:rsidRPr="00EA429D">
              <w:lastRenderedPageBreak/>
              <w:t>с</w:t>
            </w:r>
            <w:r>
              <w:t xml:space="preserve">оциальной </w:t>
            </w:r>
            <w:r w:rsidRPr="00EA429D">
              <w:t>политике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proofErr w:type="spellStart"/>
            <w:r w:rsidRPr="00EA429D">
              <w:rPr>
                <w:b/>
              </w:rPr>
              <w:t>Кожаев</w:t>
            </w:r>
            <w:proofErr w:type="spellEnd"/>
            <w:r w:rsidRPr="00EA429D">
              <w:rPr>
                <w:b/>
              </w:rPr>
              <w:t xml:space="preserve"> Е.К.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proofErr w:type="spellStart"/>
            <w:r w:rsidRPr="00EA429D">
              <w:lastRenderedPageBreak/>
              <w:t>Зяблицев</w:t>
            </w:r>
            <w:proofErr w:type="spellEnd"/>
            <w:r w:rsidRPr="00EA429D">
              <w:t xml:space="preserve"> В.И.</w:t>
            </w:r>
          </w:p>
        </w:tc>
      </w:tr>
      <w:tr w:rsidR="00E52342" w:rsidRPr="00EA429D" w:rsidTr="00E5234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000A7" w:rsidRPr="00EA429D" w:rsidRDefault="00ED6F96" w:rsidP="00356A8A">
            <w:pPr>
              <w:jc w:val="both"/>
            </w:pPr>
            <w:r>
              <w:lastRenderedPageBreak/>
              <w:t xml:space="preserve">     В Положение вносятся изменения уточняющего характера, </w:t>
            </w:r>
            <w:r w:rsidR="00356A8A">
              <w:t xml:space="preserve">сформулированные по аналогии с </w:t>
            </w:r>
            <w:r>
              <w:t xml:space="preserve"> действующи</w:t>
            </w:r>
            <w:r w:rsidR="00356A8A">
              <w:t>ми</w:t>
            </w:r>
            <w:r w:rsidR="002000A7">
              <w:t xml:space="preserve"> закона</w:t>
            </w:r>
            <w:r w:rsidR="00356A8A">
              <w:t>ми</w:t>
            </w:r>
            <w:r>
              <w:t xml:space="preserve"> о</w:t>
            </w:r>
            <w:r w:rsidR="002000A7">
              <w:t>б</w:t>
            </w:r>
            <w:r>
              <w:t xml:space="preserve"> Общественной палате РФ и Общественной палате Челябинской области. Также конкретизируется</w:t>
            </w:r>
            <w:r w:rsidR="002000A7">
              <w:t>, что Общественная палата города является правомочной в случае назначения не менее двух третей от установленного числа членов Общественной палаты.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767AB2" w:rsidRDefault="00830CAC" w:rsidP="006557C1">
            <w:pPr>
              <w:jc w:val="both"/>
            </w:pPr>
            <w:r w:rsidRPr="00767AB2">
              <w:t xml:space="preserve">Об утверждении новой редакции </w:t>
            </w:r>
            <w:r w:rsidRPr="005B5447">
              <w:rPr>
                <w:rStyle w:val="a3"/>
                <w:b w:val="0"/>
                <w:color w:val="auto"/>
              </w:rPr>
              <w:t>Положения о Комиссии Магнитогорского городского Собрания депутатов по контролю за достоверностью сведений о доходах, расходах, об имуществе и обязательствах имущественного характера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>
              <w:t>Комиссия</w:t>
            </w:r>
            <w:r w:rsidRPr="00EA429D">
              <w:t xml:space="preserve"> по законодательству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r w:rsidRPr="00EA429D">
              <w:rPr>
                <w:b/>
              </w:rPr>
              <w:t>Иванов В.В.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Морозов А.О.</w:t>
            </w:r>
          </w:p>
        </w:tc>
      </w:tr>
      <w:tr w:rsidR="005B5447" w:rsidRPr="00EA429D" w:rsidTr="005B5447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529C1" w:rsidRPr="00826869" w:rsidRDefault="00443B20" w:rsidP="00D529C1">
            <w:pPr>
              <w:contextualSpacing/>
              <w:jc w:val="both"/>
              <w:rPr>
                <w:rStyle w:val="a3"/>
                <w:b w:val="0"/>
                <w:bCs w:val="0"/>
                <w:color w:val="000000"/>
              </w:rPr>
            </w:pPr>
            <w:r>
              <w:t xml:space="preserve">     </w:t>
            </w:r>
            <w:r w:rsidR="00D529C1" w:rsidRPr="00641070">
              <w:t xml:space="preserve">Вопросам противодействия коррупции на всех уровнях власти уделяется серьезное внимание. Напомним, что </w:t>
            </w:r>
            <w:r w:rsidR="00826869">
              <w:rPr>
                <w:color w:val="000000"/>
              </w:rPr>
              <w:t>д</w:t>
            </w:r>
            <w:r w:rsidR="00D529C1" w:rsidRPr="00641070">
              <w:rPr>
                <w:color w:val="000000"/>
              </w:rPr>
              <w:t xml:space="preserve">епутаты городского Собрания представляют сведения сначала в Комиссию </w:t>
            </w:r>
            <w:r w:rsidR="00D529C1" w:rsidRPr="00641070">
              <w:rPr>
                <w:rStyle w:val="a3"/>
                <w:b w:val="0"/>
                <w:color w:val="auto"/>
              </w:rPr>
              <w:t>городского Собрания депутатов по контролю за достоверностью сведений о доходах, расходах, об имуществе и обязательствах имущественного характера</w:t>
            </w:r>
            <w:r w:rsidR="00D529C1" w:rsidRPr="00D529C1">
              <w:rPr>
                <w:rStyle w:val="a3"/>
                <w:b w:val="0"/>
                <w:color w:val="auto"/>
              </w:rPr>
              <w:t xml:space="preserve">, </w:t>
            </w:r>
            <w:proofErr w:type="gramStart"/>
            <w:r w:rsidR="00D529C1" w:rsidRPr="00D529C1">
              <w:rPr>
                <w:rStyle w:val="a3"/>
                <w:b w:val="0"/>
                <w:color w:val="auto"/>
              </w:rPr>
              <w:t>которая</w:t>
            </w:r>
            <w:proofErr w:type="gramEnd"/>
            <w:r w:rsidR="00D529C1" w:rsidRPr="00D529C1">
              <w:rPr>
                <w:rStyle w:val="a3"/>
                <w:b w:val="0"/>
                <w:color w:val="auto"/>
              </w:rPr>
              <w:t xml:space="preserve"> после </w:t>
            </w:r>
            <w:r w:rsidR="003E2F6C">
              <w:rPr>
                <w:rStyle w:val="a3"/>
                <w:b w:val="0"/>
                <w:color w:val="auto"/>
              </w:rPr>
              <w:t xml:space="preserve">анализа </w:t>
            </w:r>
            <w:r w:rsidR="00D529C1" w:rsidRPr="00D529C1">
              <w:rPr>
                <w:rStyle w:val="a3"/>
                <w:b w:val="0"/>
                <w:color w:val="auto"/>
              </w:rPr>
              <w:t>направляет документы губернатору Челябинской области.</w:t>
            </w:r>
            <w:r w:rsidR="00D529C1">
              <w:t xml:space="preserve"> </w:t>
            </w:r>
            <w:r w:rsidR="00D529C1" w:rsidRPr="00641070">
              <w:t xml:space="preserve">К полномочиям Комиссии </w:t>
            </w:r>
            <w:r w:rsidR="00D529C1" w:rsidRPr="00D529C1">
              <w:rPr>
                <w:rStyle w:val="a3"/>
                <w:b w:val="0"/>
                <w:color w:val="auto"/>
              </w:rPr>
              <w:t>также относится:</w:t>
            </w:r>
          </w:p>
          <w:p w:rsidR="003E2F6C" w:rsidRDefault="003E2F6C" w:rsidP="003E2F6C">
            <w:pPr>
              <w:contextualSpacing/>
              <w:jc w:val="both"/>
            </w:pPr>
            <w:r>
              <w:t xml:space="preserve">- </w:t>
            </w:r>
            <w:r w:rsidRPr="00641070">
              <w:t>рассмотрение поступившего от депутата уведомления о возникновении личной заинтересованности при исполнении должностных обязанностей (осуществления полномочий), которая приводит или может привести к конфликту интересов</w:t>
            </w:r>
            <w:r>
              <w:t xml:space="preserve">,  а также </w:t>
            </w:r>
            <w:r w:rsidRPr="00641070">
              <w:t>информации, поступившей в письменной форме в городское Собрание из иных источников о несоблюдении депутатом требований о предотвращении и (или) об урегулировании конфликт</w:t>
            </w:r>
            <w:r>
              <w:t>а интересов;</w:t>
            </w:r>
          </w:p>
          <w:p w:rsidR="00D529C1" w:rsidRDefault="00D529C1" w:rsidP="00D529C1">
            <w:pPr>
              <w:contextualSpacing/>
              <w:jc w:val="both"/>
            </w:pPr>
            <w:r>
              <w:t xml:space="preserve">- </w:t>
            </w:r>
            <w:r w:rsidR="000353A2" w:rsidRPr="00641070">
              <w:t>рассмотрение вопроса о применении к депутату городского Собрания, г</w:t>
            </w:r>
            <w:r w:rsidR="000353A2">
              <w:t xml:space="preserve">лаве города мер ответственности </w:t>
            </w:r>
            <w:r w:rsidRPr="00641070">
              <w:t>за несоблюдение закона Челябинской области «О противодействии коррупции в Челябинской области»</w:t>
            </w:r>
            <w:r w:rsidR="000353A2">
              <w:t>.</w:t>
            </w:r>
            <w:r w:rsidRPr="00641070">
              <w:t xml:space="preserve"> </w:t>
            </w:r>
          </w:p>
          <w:p w:rsidR="005B5447" w:rsidRPr="00EA429D" w:rsidRDefault="00D529C1" w:rsidP="00C45E81">
            <w:pPr>
              <w:jc w:val="both"/>
            </w:pPr>
            <w:r>
              <w:t xml:space="preserve">     </w:t>
            </w:r>
            <w:r w:rsidRPr="00641070">
              <w:t>С учетом наличия множества изменений в действующей редакции</w:t>
            </w:r>
            <w:r w:rsidR="003E2F6C">
              <w:t>, которая была утверждена в 2015 году</w:t>
            </w:r>
            <w:r w:rsidRPr="00641070">
              <w:t xml:space="preserve">, новая редакция </w:t>
            </w:r>
            <w:r>
              <w:t xml:space="preserve">Положения </w:t>
            </w:r>
            <w:r w:rsidRPr="00641070">
              <w:t>разработана для удобства применения документа.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jc w:val="both"/>
            </w:pPr>
            <w:r w:rsidRPr="00EA429D">
              <w:t>Об</w:t>
            </w:r>
            <w:r>
              <w:t xml:space="preserve"> утверждении Положения об</w:t>
            </w:r>
            <w:r w:rsidRPr="00EA429D">
              <w:t xml:space="preserve"> условиях оплаты труда руководителей, их заместителей, главных бухгалтеров и заключающих трудовой договор членов коллегиальных исполнительных органов хозяйственных обществ, более пятидесяти процентов акций (долей) в уставном капитале которых находится в муниципальной собственности города Магнитогорска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Комиссия по экономической политике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r w:rsidRPr="00EA429D">
              <w:rPr>
                <w:b/>
              </w:rPr>
              <w:t>Ширяев О.П.</w:t>
            </w:r>
          </w:p>
        </w:tc>
        <w:tc>
          <w:tcPr>
            <w:tcW w:w="932" w:type="pct"/>
            <w:shd w:val="clear" w:color="auto" w:fill="auto"/>
          </w:tcPr>
          <w:p w:rsidR="00830CAC" w:rsidRPr="00767AB2" w:rsidRDefault="00830CAC" w:rsidP="006557C1">
            <w:pPr>
              <w:ind w:right="-105"/>
            </w:pPr>
            <w:proofErr w:type="spellStart"/>
            <w:r w:rsidRPr="00767AB2">
              <w:t>Уржумова</w:t>
            </w:r>
            <w:proofErr w:type="spellEnd"/>
            <w:r w:rsidRPr="00767AB2">
              <w:t xml:space="preserve"> Е.И.</w:t>
            </w:r>
          </w:p>
        </w:tc>
      </w:tr>
      <w:tr w:rsidR="005B5447" w:rsidRPr="00EA429D" w:rsidTr="005B5447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B5447" w:rsidRPr="0098286B" w:rsidRDefault="0098286B" w:rsidP="006F4806">
            <w:pPr>
              <w:jc w:val="both"/>
            </w:pPr>
            <w:r>
              <w:t xml:space="preserve">     </w:t>
            </w:r>
            <w:proofErr w:type="gramStart"/>
            <w:r>
              <w:t xml:space="preserve">Документ </w:t>
            </w:r>
            <w:r w:rsidR="00BD5081">
              <w:t xml:space="preserve">разработан </w:t>
            </w:r>
            <w:r w:rsidR="006F4806">
              <w:t xml:space="preserve">в соответствии с Трудовым кодексом РФ </w:t>
            </w:r>
            <w:r w:rsidR="00BD5081">
              <w:t xml:space="preserve">в целях </w:t>
            </w:r>
            <w:r w:rsidR="006F4806">
              <w:t xml:space="preserve">определения </w:t>
            </w:r>
            <w:r w:rsidR="006F4806" w:rsidRPr="00EA429D">
              <w:t>условиях оплаты труда руководителей, их заместителей, главных бухгалтеров и заключающих трудовой договор членов коллегиальных исполнительных органов хозяйственных обществ, более пятидесяти процентов акций (долей) в уставном капитале которых находится в муниципальной собственности города Магнитогорска</w:t>
            </w:r>
            <w:r w:rsidR="00BD5081" w:rsidRPr="00EA429D">
              <w:t xml:space="preserve"> муниципальной собственности город</w:t>
            </w:r>
            <w:bookmarkStart w:id="0" w:name="_GoBack"/>
            <w:bookmarkEnd w:id="0"/>
            <w:r w:rsidR="00BD5081">
              <w:t>а.</w:t>
            </w:r>
            <w:r w:rsidR="002000A7">
              <w:t xml:space="preserve"> </w:t>
            </w:r>
            <w:proofErr w:type="gramEnd"/>
            <w:r w:rsidR="000353A2">
              <w:t xml:space="preserve">Сохраняется единый подход по определению условий оплаты труда, использованный ранее при определении условий оплаты труда для муниципальных предприятий.  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jc w:val="both"/>
            </w:pPr>
            <w:r w:rsidRPr="00EA429D">
              <w:t>О внесении изменений в Перечень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Магнитогорска, утвержденный Решением Магнитогорского городского Собрания депутатов от 25 сентября 2018 года №127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Комиссия по муниципальной собственности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r w:rsidRPr="00EA429D">
              <w:rPr>
                <w:b/>
              </w:rPr>
              <w:t>Король С.В.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proofErr w:type="spellStart"/>
            <w:r w:rsidRPr="00EA429D">
              <w:t>Уржумова</w:t>
            </w:r>
            <w:proofErr w:type="spellEnd"/>
            <w:r w:rsidRPr="00EA429D">
              <w:t xml:space="preserve"> Е.И.</w:t>
            </w:r>
          </w:p>
        </w:tc>
      </w:tr>
      <w:tr w:rsidR="005B5447" w:rsidRPr="00EA429D" w:rsidTr="005B5447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B5447" w:rsidRPr="00EA429D" w:rsidRDefault="00981B9C" w:rsidP="00DC5876">
            <w:pPr>
              <w:jc w:val="both"/>
            </w:pPr>
            <w:r>
              <w:t xml:space="preserve">     </w:t>
            </w:r>
            <w:r w:rsidR="00C77D4F">
              <w:t>В Перечень добавляется два адреса: помещение ТОС №</w:t>
            </w:r>
            <w:r w:rsidR="00291EC7">
              <w:t xml:space="preserve"> 9</w:t>
            </w:r>
            <w:r w:rsidR="00C77D4F">
              <w:t xml:space="preserve"> Орджоникидзевского района (ул. Ворошилова, д. 4), где встречи с избирателями будет проводить депутат </w:t>
            </w:r>
            <w:r w:rsidR="00A7359F">
              <w:t xml:space="preserve">округа № 21 </w:t>
            </w:r>
            <w:r w:rsidR="00C77D4F">
              <w:t xml:space="preserve">А.Л. </w:t>
            </w:r>
            <w:r w:rsidR="00DC5876">
              <w:t>Мясников</w:t>
            </w:r>
            <w:r w:rsidR="00291EC7">
              <w:t>, и п</w:t>
            </w:r>
            <w:r w:rsidR="00C77D4F">
              <w:t>омещение</w:t>
            </w:r>
            <w:r w:rsidR="00291EC7">
              <w:t xml:space="preserve"> ТОС № 14 Орджоникидзевского района</w:t>
            </w:r>
            <w:r>
              <w:t xml:space="preserve"> (ул. Советская, д. 201)</w:t>
            </w:r>
            <w:r w:rsidR="00DC5876">
              <w:t xml:space="preserve"> для </w:t>
            </w:r>
            <w:r w:rsidR="00291EC7">
              <w:t xml:space="preserve">встреч с избирателями </w:t>
            </w:r>
            <w:r w:rsidR="00A7359F">
              <w:t>депутат</w:t>
            </w:r>
            <w:r w:rsidR="00DC5876">
              <w:t>а</w:t>
            </w:r>
            <w:r w:rsidR="00A7359F">
              <w:t xml:space="preserve"> округа № 28 А.М. </w:t>
            </w:r>
            <w:proofErr w:type="spellStart"/>
            <w:r w:rsidR="00A7359F">
              <w:t>Чумиков</w:t>
            </w:r>
            <w:r w:rsidR="00DC5876">
              <w:t>а</w:t>
            </w:r>
            <w:proofErr w:type="spellEnd"/>
            <w:r w:rsidR="00A7359F">
              <w:t>.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jc w:val="both"/>
            </w:pPr>
            <w:r w:rsidRPr="00EA429D">
              <w:t xml:space="preserve">О внесении изменений в Положение об организации </w:t>
            </w:r>
            <w:r w:rsidRPr="00EA429D">
              <w:lastRenderedPageBreak/>
              <w:t>работы с наказами избирателей депутатам Магнитогорского городского Собрания депутатов, утвержденное Решением Магнитогорского городского Собрания депутатов от 28 апреля 2015 года №</w:t>
            </w:r>
            <w:r>
              <w:t>70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lastRenderedPageBreak/>
              <w:t xml:space="preserve">Комиссия по </w:t>
            </w:r>
            <w:r w:rsidRPr="00EA429D">
              <w:lastRenderedPageBreak/>
              <w:t>Регламенту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r w:rsidRPr="00EA429D">
              <w:rPr>
                <w:b/>
              </w:rPr>
              <w:t>Токарев В.И.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proofErr w:type="spellStart"/>
            <w:r w:rsidRPr="00EA429D">
              <w:lastRenderedPageBreak/>
              <w:t>Уржумова</w:t>
            </w:r>
            <w:proofErr w:type="spellEnd"/>
            <w:r w:rsidRPr="00EA429D">
              <w:t xml:space="preserve"> Е.И.</w:t>
            </w:r>
          </w:p>
        </w:tc>
      </w:tr>
      <w:tr w:rsidR="005B5447" w:rsidRPr="00EA429D" w:rsidTr="005B5447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B5447" w:rsidRPr="00F038A0" w:rsidRDefault="00F038A0" w:rsidP="00B01217">
            <w:pPr>
              <w:pStyle w:val="a5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В Положении конкретизируется понятие «наказы избирателей», а также уточняется, что наказы могут формироваться </w:t>
            </w:r>
            <w:r w:rsidRPr="00784D71">
              <w:rPr>
                <w:rFonts w:ascii="Times New Roman" w:hAnsi="Times New Roman"/>
                <w:sz w:val="24"/>
                <w:szCs w:val="24"/>
              </w:rPr>
              <w:t xml:space="preserve">на собраниях граждан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01217">
              <w:rPr>
                <w:rFonts w:ascii="Times New Roman" w:hAnsi="Times New Roman"/>
                <w:sz w:val="24"/>
                <w:szCs w:val="24"/>
              </w:rPr>
              <w:t>, в том числе, собраниях (конференция), проводимых органами ТОС</w:t>
            </w:r>
            <w:r>
              <w:rPr>
                <w:rFonts w:ascii="Times New Roman" w:hAnsi="Times New Roman"/>
                <w:sz w:val="24"/>
                <w:szCs w:val="24"/>
              </w:rPr>
              <w:t>,  предвыборных собраниях избирателей, в ходе проведения  встреч депутатов и избирателей и во время отчетов депутатов о своей работе в избирательных округах.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jc w:val="both"/>
            </w:pPr>
            <w:r w:rsidRPr="00EA429D">
              <w:t>О признании утратившими силу некоторых правовых актов Магнитогорского городского Собрания депутатов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>
              <w:t xml:space="preserve">Комиссия </w:t>
            </w:r>
            <w:r w:rsidRPr="00EA429D">
              <w:t>по законодательству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r w:rsidRPr="00EA429D">
              <w:rPr>
                <w:b/>
              </w:rPr>
              <w:t>Иванов В.В.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proofErr w:type="spellStart"/>
            <w:r w:rsidRPr="00EA429D">
              <w:t>Уржумова</w:t>
            </w:r>
            <w:proofErr w:type="spellEnd"/>
            <w:r w:rsidRPr="00EA429D">
              <w:t xml:space="preserve"> Е.И.</w:t>
            </w:r>
          </w:p>
        </w:tc>
      </w:tr>
      <w:tr w:rsidR="005B5447" w:rsidRPr="00EA429D" w:rsidTr="005B5447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B5447" w:rsidRPr="00C422FD" w:rsidRDefault="00C422FD" w:rsidP="000353A2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0353A2">
              <w:rPr>
                <w:color w:val="000000"/>
              </w:rPr>
              <w:t xml:space="preserve">В связи с принятием на сегодняшнем заседании некоторых Решений, </w:t>
            </w:r>
            <w:r w:rsidRPr="00C422FD">
              <w:rPr>
                <w:color w:val="000000"/>
              </w:rPr>
              <w:t>признаются утратившими силу ранее действовавшие документы. Это обеспечивает актуализацию нормативно-правовой базы Магнитогорского городского Собрания.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EA429D" w:rsidRDefault="00830CAC" w:rsidP="006557C1">
            <w:pPr>
              <w:jc w:val="both"/>
            </w:pPr>
            <w:r w:rsidRPr="00EA429D">
              <w:t>О внесении изменений в Реестр наказов избирателей депутатам Магнитогорского городского Собрания депутатов на 2021 год, утвержденный Решением Магнитогорского городского Собрания депутатов от 24 ноября 2020 года №181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Комиссия по Регламенту</w:t>
            </w:r>
          </w:p>
          <w:p w:rsidR="00830CAC" w:rsidRPr="00EA429D" w:rsidRDefault="00830CAC" w:rsidP="006557C1">
            <w:pPr>
              <w:ind w:right="-105"/>
              <w:rPr>
                <w:b/>
              </w:rPr>
            </w:pPr>
            <w:r w:rsidRPr="00EA429D">
              <w:rPr>
                <w:b/>
              </w:rPr>
              <w:t>Токарев В.И.</w:t>
            </w: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EA429D">
              <w:t>Токарев В.И.</w:t>
            </w:r>
          </w:p>
        </w:tc>
      </w:tr>
      <w:tr w:rsidR="005B5447" w:rsidRPr="00EA429D" w:rsidTr="005B5447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B5447" w:rsidRPr="00C422FD" w:rsidRDefault="00C422FD" w:rsidP="00C422FD">
            <w:pPr>
              <w:jc w:val="both"/>
            </w:pPr>
            <w:r>
              <w:rPr>
                <w:color w:val="333333"/>
                <w:shd w:val="clear" w:color="auto" w:fill="FFFFFF"/>
              </w:rPr>
              <w:t xml:space="preserve">     Продолжается работа по выполнению наказов избирателей в 2021 году. В целях проведения торгов по предусмотренным в Реестре мероприятиям и для того, чтобы аукционная документация соответствовала </w:t>
            </w:r>
            <w:r w:rsidRPr="00C422FD">
              <w:rPr>
                <w:color w:val="333333"/>
                <w:shd w:val="clear" w:color="auto" w:fill="FFFFFF"/>
              </w:rPr>
              <w:t xml:space="preserve">всем требованиям, </w:t>
            </w:r>
            <w:r>
              <w:rPr>
                <w:color w:val="333333"/>
                <w:shd w:val="clear" w:color="auto" w:fill="FFFFFF"/>
              </w:rPr>
              <w:t xml:space="preserve">депутаты </w:t>
            </w:r>
            <w:r w:rsidRPr="00C422FD">
              <w:rPr>
                <w:color w:val="333333"/>
                <w:shd w:val="clear" w:color="auto" w:fill="FFFFFF"/>
              </w:rPr>
              <w:t>уточн</w:t>
            </w:r>
            <w:r>
              <w:rPr>
                <w:color w:val="333333"/>
                <w:shd w:val="clear" w:color="auto" w:fill="FFFFFF"/>
              </w:rPr>
              <w:t xml:space="preserve">яют формулировки </w:t>
            </w:r>
            <w:r w:rsidRPr="00C422FD">
              <w:rPr>
                <w:color w:val="333333"/>
                <w:shd w:val="clear" w:color="auto" w:fill="FFFFFF"/>
              </w:rPr>
              <w:t>по десяти избирательным округам. 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741CB3" w:rsidRDefault="00830CAC" w:rsidP="006557C1">
            <w:pPr>
              <w:jc w:val="both"/>
            </w:pPr>
            <w:r>
              <w:t>Информация депутата Государственной Думы о законотворческой деятельности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  <w:r w:rsidRPr="00741CB3">
              <w:t>Бахметьев В.В.</w:t>
            </w:r>
          </w:p>
        </w:tc>
      </w:tr>
      <w:tr w:rsidR="00830CAC" w:rsidRPr="00EA429D" w:rsidTr="006557C1">
        <w:trPr>
          <w:trHeight w:val="20"/>
        </w:trPr>
        <w:tc>
          <w:tcPr>
            <w:tcW w:w="200" w:type="pct"/>
            <w:shd w:val="clear" w:color="auto" w:fill="auto"/>
          </w:tcPr>
          <w:p w:rsidR="00830CAC" w:rsidRPr="000016E1" w:rsidRDefault="00830CAC" w:rsidP="006557C1">
            <w:pPr>
              <w:numPr>
                <w:ilvl w:val="0"/>
                <w:numId w:val="1"/>
              </w:numPr>
              <w:ind w:right="-102" w:hanging="6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:rsidR="00830CAC" w:rsidRPr="00741CB3" w:rsidRDefault="00830CAC" w:rsidP="006557C1">
            <w:pPr>
              <w:jc w:val="both"/>
            </w:pPr>
            <w:r>
              <w:t>Разное.</w:t>
            </w:r>
          </w:p>
        </w:tc>
        <w:tc>
          <w:tcPr>
            <w:tcW w:w="934" w:type="pct"/>
            <w:shd w:val="clear" w:color="auto" w:fill="auto"/>
          </w:tcPr>
          <w:p w:rsidR="00830CAC" w:rsidRPr="00EA429D" w:rsidRDefault="00830CAC" w:rsidP="006557C1">
            <w:pPr>
              <w:ind w:right="-105"/>
            </w:pPr>
          </w:p>
        </w:tc>
        <w:tc>
          <w:tcPr>
            <w:tcW w:w="932" w:type="pct"/>
            <w:shd w:val="clear" w:color="auto" w:fill="auto"/>
          </w:tcPr>
          <w:p w:rsidR="00830CAC" w:rsidRPr="00EA429D" w:rsidRDefault="00830CAC" w:rsidP="006557C1"/>
        </w:tc>
      </w:tr>
    </w:tbl>
    <w:p w:rsidR="00830CAC" w:rsidRPr="00EA429D" w:rsidRDefault="00830CAC" w:rsidP="00830CAC">
      <w:pPr>
        <w:rPr>
          <w:i/>
        </w:rPr>
      </w:pPr>
    </w:p>
    <w:p w:rsidR="00462E4C" w:rsidRPr="00CF410D" w:rsidRDefault="00462E4C" w:rsidP="00462E4C">
      <w:pPr>
        <w:pStyle w:val="a4"/>
        <w:contextualSpacing/>
        <w:jc w:val="right"/>
        <w:rPr>
          <w:b/>
          <w:color w:val="000000"/>
          <w:sz w:val="23"/>
          <w:szCs w:val="23"/>
        </w:rPr>
      </w:pPr>
      <w:r w:rsidRPr="00CF410D">
        <w:rPr>
          <w:b/>
          <w:color w:val="000000"/>
          <w:sz w:val="23"/>
          <w:szCs w:val="23"/>
        </w:rPr>
        <w:t>Отдел по взаимодействию со СМИ МГСД</w:t>
      </w:r>
    </w:p>
    <w:p w:rsidR="00462E4C" w:rsidRPr="00CF410D" w:rsidRDefault="00462E4C" w:rsidP="00462E4C">
      <w:pPr>
        <w:pStyle w:val="a4"/>
        <w:contextualSpacing/>
        <w:jc w:val="right"/>
        <w:rPr>
          <w:b/>
          <w:color w:val="000000"/>
          <w:sz w:val="23"/>
          <w:szCs w:val="23"/>
        </w:rPr>
      </w:pPr>
      <w:r w:rsidRPr="00CF410D">
        <w:rPr>
          <w:b/>
          <w:color w:val="000000"/>
          <w:sz w:val="23"/>
          <w:szCs w:val="23"/>
        </w:rPr>
        <w:t>www.magnitka.org</w:t>
      </w:r>
    </w:p>
    <w:p w:rsidR="00462E4C" w:rsidRPr="00CF410D" w:rsidRDefault="00462E4C" w:rsidP="00462E4C">
      <w:pPr>
        <w:pStyle w:val="a4"/>
        <w:contextualSpacing/>
        <w:jc w:val="right"/>
        <w:rPr>
          <w:color w:val="000000"/>
          <w:sz w:val="23"/>
          <w:szCs w:val="23"/>
        </w:rPr>
      </w:pPr>
      <w:r w:rsidRPr="00CF410D">
        <w:rPr>
          <w:color w:val="000000"/>
          <w:sz w:val="23"/>
          <w:szCs w:val="23"/>
        </w:rPr>
        <w:t>23-25-23</w:t>
      </w:r>
    </w:p>
    <w:p w:rsidR="00462E4C" w:rsidRPr="00CF410D" w:rsidRDefault="00462E4C" w:rsidP="00462E4C">
      <w:pPr>
        <w:pStyle w:val="a4"/>
        <w:contextualSpacing/>
        <w:jc w:val="right"/>
        <w:rPr>
          <w:color w:val="000000"/>
          <w:sz w:val="23"/>
          <w:szCs w:val="23"/>
        </w:rPr>
      </w:pPr>
      <w:r w:rsidRPr="00CF410D">
        <w:rPr>
          <w:color w:val="000000"/>
          <w:sz w:val="23"/>
          <w:szCs w:val="23"/>
        </w:rPr>
        <w:t>27-87-95</w:t>
      </w:r>
    </w:p>
    <w:p w:rsidR="00462E4C" w:rsidRPr="00CF410D" w:rsidRDefault="00462E4C" w:rsidP="00462E4C">
      <w:pPr>
        <w:pStyle w:val="a4"/>
        <w:contextualSpacing/>
        <w:jc w:val="right"/>
        <w:rPr>
          <w:color w:val="000000"/>
          <w:sz w:val="23"/>
          <w:szCs w:val="23"/>
        </w:rPr>
      </w:pPr>
    </w:p>
    <w:p w:rsidR="00462E4C" w:rsidRPr="00CF410D" w:rsidRDefault="00462E4C" w:rsidP="00462E4C">
      <w:pPr>
        <w:pStyle w:val="a4"/>
        <w:contextualSpacing/>
        <w:jc w:val="right"/>
        <w:rPr>
          <w:color w:val="000000"/>
          <w:sz w:val="23"/>
          <w:szCs w:val="23"/>
        </w:rPr>
      </w:pPr>
    </w:p>
    <w:p w:rsidR="00462E4C" w:rsidRPr="00CF410D" w:rsidRDefault="00462E4C" w:rsidP="00462E4C">
      <w:pPr>
        <w:pStyle w:val="a4"/>
        <w:contextualSpacing/>
        <w:jc w:val="right"/>
        <w:rPr>
          <w:color w:val="000000"/>
          <w:sz w:val="23"/>
          <w:szCs w:val="23"/>
        </w:rPr>
      </w:pPr>
      <w:r w:rsidRPr="00CF410D">
        <w:rPr>
          <w:color w:val="000000"/>
          <w:sz w:val="23"/>
          <w:szCs w:val="23"/>
        </w:rPr>
        <w:t>Наши странички в социальных сетях:</w:t>
      </w:r>
    </w:p>
    <w:p w:rsidR="00462E4C" w:rsidRPr="00CF410D" w:rsidRDefault="00462E4C" w:rsidP="00462E4C">
      <w:pPr>
        <w:pStyle w:val="a4"/>
        <w:contextualSpacing/>
        <w:jc w:val="right"/>
        <w:rPr>
          <w:color w:val="000000"/>
          <w:sz w:val="23"/>
          <w:szCs w:val="23"/>
        </w:rPr>
      </w:pPr>
      <w:r w:rsidRPr="00CF410D">
        <w:rPr>
          <w:color w:val="000000"/>
          <w:sz w:val="23"/>
          <w:szCs w:val="23"/>
        </w:rPr>
        <w:t xml:space="preserve">«В Контакте» / </w:t>
      </w:r>
      <w:proofErr w:type="spellStart"/>
      <w:r w:rsidRPr="00CF410D">
        <w:rPr>
          <w:color w:val="000000"/>
          <w:sz w:val="23"/>
          <w:szCs w:val="23"/>
        </w:rPr>
        <w:t>sobraniemagnitki</w:t>
      </w:r>
      <w:proofErr w:type="spellEnd"/>
    </w:p>
    <w:p w:rsidR="00462E4C" w:rsidRPr="00CF410D" w:rsidRDefault="00462E4C" w:rsidP="00462E4C">
      <w:pPr>
        <w:pStyle w:val="a4"/>
        <w:contextualSpacing/>
        <w:jc w:val="right"/>
        <w:rPr>
          <w:color w:val="000000"/>
          <w:sz w:val="23"/>
          <w:szCs w:val="23"/>
        </w:rPr>
      </w:pPr>
      <w:r w:rsidRPr="00CF410D">
        <w:rPr>
          <w:color w:val="000000"/>
          <w:sz w:val="23"/>
          <w:szCs w:val="23"/>
        </w:rPr>
        <w:t>«</w:t>
      </w:r>
      <w:proofErr w:type="spellStart"/>
      <w:r w:rsidRPr="00CF410D">
        <w:rPr>
          <w:color w:val="000000"/>
          <w:sz w:val="23"/>
          <w:szCs w:val="23"/>
        </w:rPr>
        <w:t>Facebook</w:t>
      </w:r>
      <w:proofErr w:type="spellEnd"/>
      <w:r w:rsidRPr="00CF410D">
        <w:rPr>
          <w:color w:val="000000"/>
          <w:sz w:val="23"/>
          <w:szCs w:val="23"/>
        </w:rPr>
        <w:t xml:space="preserve">» / </w:t>
      </w:r>
      <w:proofErr w:type="spellStart"/>
      <w:r w:rsidRPr="00CF410D">
        <w:rPr>
          <w:color w:val="000000"/>
          <w:sz w:val="23"/>
          <w:szCs w:val="23"/>
        </w:rPr>
        <w:t>mgsdmgn</w:t>
      </w:r>
      <w:proofErr w:type="spellEnd"/>
    </w:p>
    <w:p w:rsidR="00462E4C" w:rsidRDefault="00462E4C" w:rsidP="00462E4C">
      <w:pPr>
        <w:pStyle w:val="a4"/>
        <w:contextualSpacing/>
        <w:jc w:val="right"/>
        <w:rPr>
          <w:color w:val="000000"/>
          <w:sz w:val="23"/>
          <w:szCs w:val="23"/>
        </w:rPr>
      </w:pPr>
      <w:r w:rsidRPr="00CF410D">
        <w:rPr>
          <w:color w:val="000000"/>
          <w:sz w:val="23"/>
          <w:szCs w:val="23"/>
        </w:rPr>
        <w:t xml:space="preserve">«Телеграмм» / </w:t>
      </w:r>
      <w:proofErr w:type="spellStart"/>
      <w:r w:rsidRPr="00CF410D">
        <w:rPr>
          <w:color w:val="000000"/>
          <w:sz w:val="23"/>
          <w:szCs w:val="23"/>
        </w:rPr>
        <w:t>t.me</w:t>
      </w:r>
      <w:proofErr w:type="spellEnd"/>
      <w:r w:rsidRPr="00CF410D">
        <w:rPr>
          <w:color w:val="000000"/>
          <w:sz w:val="23"/>
          <w:szCs w:val="23"/>
        </w:rPr>
        <w:t>/</w:t>
      </w:r>
      <w:proofErr w:type="spellStart"/>
      <w:r w:rsidRPr="00CF410D">
        <w:rPr>
          <w:color w:val="000000"/>
          <w:sz w:val="23"/>
          <w:szCs w:val="23"/>
        </w:rPr>
        <w:t>mgsd_mgn</w:t>
      </w:r>
      <w:proofErr w:type="spellEnd"/>
    </w:p>
    <w:p w:rsidR="0086346C" w:rsidRDefault="0086346C"/>
    <w:sectPr w:rsidR="0086346C" w:rsidSect="006557C1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E1AE2"/>
    <w:multiLevelType w:val="hybridMultilevel"/>
    <w:tmpl w:val="EFAA158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30CAC"/>
    <w:rsid w:val="000210B9"/>
    <w:rsid w:val="000353A2"/>
    <w:rsid w:val="000B4F92"/>
    <w:rsid w:val="000C4826"/>
    <w:rsid w:val="000D12EB"/>
    <w:rsid w:val="000F7999"/>
    <w:rsid w:val="00190ECF"/>
    <w:rsid w:val="001951BE"/>
    <w:rsid w:val="001A63FE"/>
    <w:rsid w:val="002000A7"/>
    <w:rsid w:val="002156E1"/>
    <w:rsid w:val="00234C27"/>
    <w:rsid w:val="00291EC7"/>
    <w:rsid w:val="00297AD4"/>
    <w:rsid w:val="002B2D22"/>
    <w:rsid w:val="002D4DE1"/>
    <w:rsid w:val="003234FE"/>
    <w:rsid w:val="00356A8A"/>
    <w:rsid w:val="00356E90"/>
    <w:rsid w:val="00363421"/>
    <w:rsid w:val="00392976"/>
    <w:rsid w:val="003D2324"/>
    <w:rsid w:val="003E2F6C"/>
    <w:rsid w:val="00416539"/>
    <w:rsid w:val="00443B20"/>
    <w:rsid w:val="00462326"/>
    <w:rsid w:val="00462E4C"/>
    <w:rsid w:val="004E6DC0"/>
    <w:rsid w:val="00537603"/>
    <w:rsid w:val="00544F25"/>
    <w:rsid w:val="00545C76"/>
    <w:rsid w:val="005B5447"/>
    <w:rsid w:val="005D7747"/>
    <w:rsid w:val="005F686B"/>
    <w:rsid w:val="005F6C00"/>
    <w:rsid w:val="00604F0A"/>
    <w:rsid w:val="00646A99"/>
    <w:rsid w:val="006557C1"/>
    <w:rsid w:val="00674C11"/>
    <w:rsid w:val="006836E7"/>
    <w:rsid w:val="006A483A"/>
    <w:rsid w:val="006F0477"/>
    <w:rsid w:val="006F4806"/>
    <w:rsid w:val="00765539"/>
    <w:rsid w:val="00766099"/>
    <w:rsid w:val="007700E0"/>
    <w:rsid w:val="007B5A5A"/>
    <w:rsid w:val="007F00F0"/>
    <w:rsid w:val="00825717"/>
    <w:rsid w:val="00826869"/>
    <w:rsid w:val="00830CAC"/>
    <w:rsid w:val="0086346C"/>
    <w:rsid w:val="00910598"/>
    <w:rsid w:val="00952732"/>
    <w:rsid w:val="009612E9"/>
    <w:rsid w:val="00981B9C"/>
    <w:rsid w:val="0098286B"/>
    <w:rsid w:val="009D78AC"/>
    <w:rsid w:val="00A17FCE"/>
    <w:rsid w:val="00A3664B"/>
    <w:rsid w:val="00A47658"/>
    <w:rsid w:val="00A7359F"/>
    <w:rsid w:val="00AE5B31"/>
    <w:rsid w:val="00B01217"/>
    <w:rsid w:val="00BB166A"/>
    <w:rsid w:val="00BD5081"/>
    <w:rsid w:val="00C422FD"/>
    <w:rsid w:val="00C4374A"/>
    <w:rsid w:val="00C45E81"/>
    <w:rsid w:val="00C72ED0"/>
    <w:rsid w:val="00C77D4F"/>
    <w:rsid w:val="00CA3418"/>
    <w:rsid w:val="00CD0507"/>
    <w:rsid w:val="00D529C1"/>
    <w:rsid w:val="00D56C1D"/>
    <w:rsid w:val="00DC5876"/>
    <w:rsid w:val="00E012F2"/>
    <w:rsid w:val="00E26383"/>
    <w:rsid w:val="00E312B3"/>
    <w:rsid w:val="00E473CB"/>
    <w:rsid w:val="00E52342"/>
    <w:rsid w:val="00EA4ACF"/>
    <w:rsid w:val="00ED17A3"/>
    <w:rsid w:val="00ED6F96"/>
    <w:rsid w:val="00F038A0"/>
    <w:rsid w:val="00F65B73"/>
    <w:rsid w:val="00FC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CAC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C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830CAC"/>
    <w:rPr>
      <w:b/>
      <w:bCs/>
      <w:color w:val="106BBE"/>
    </w:rPr>
  </w:style>
  <w:style w:type="paragraph" w:customStyle="1" w:styleId="rtejustify">
    <w:name w:val="rtejustify"/>
    <w:basedOn w:val="a"/>
    <w:rsid w:val="0095273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C422FD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038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E312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sd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r-inf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gnitk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C2359-B56E-47C3-9395-EED1B50F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2021-03-29T08:33:00Z</cp:lastPrinted>
  <dcterms:created xsi:type="dcterms:W3CDTF">2021-03-29T11:10:00Z</dcterms:created>
  <dcterms:modified xsi:type="dcterms:W3CDTF">2021-03-29T11:11:00Z</dcterms:modified>
</cp:coreProperties>
</file>