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0C6E" w:rsidRPr="00F762BA" w:rsidRDefault="00870C6E" w:rsidP="00870C6E">
      <w:pPr>
        <w:ind w:left="6804" w:firstLine="0"/>
        <w:jc w:val="left"/>
        <w:rPr>
          <w:rFonts w:ascii="Times New Roman" w:hAnsi="Times New Roman" w:cs="Times New Roman"/>
          <w:sz w:val="20"/>
          <w:szCs w:val="20"/>
        </w:rPr>
      </w:pPr>
      <w:r w:rsidRPr="00F762BA">
        <w:rPr>
          <w:rFonts w:ascii="Times New Roman" w:hAnsi="Times New Roman" w:cs="Times New Roman"/>
          <w:sz w:val="20"/>
          <w:szCs w:val="20"/>
        </w:rPr>
        <w:t>УТВЕРЖДЕНО</w:t>
      </w:r>
    </w:p>
    <w:p w:rsidR="00870C6E" w:rsidRPr="00F762BA" w:rsidRDefault="00870C6E" w:rsidP="00870C6E">
      <w:pPr>
        <w:ind w:left="6804" w:firstLine="0"/>
        <w:jc w:val="left"/>
        <w:rPr>
          <w:rFonts w:ascii="Times New Roman" w:hAnsi="Times New Roman" w:cs="Times New Roman"/>
          <w:sz w:val="20"/>
          <w:szCs w:val="20"/>
        </w:rPr>
      </w:pPr>
      <w:r w:rsidRPr="00F762BA">
        <w:rPr>
          <w:rFonts w:ascii="Times New Roman" w:hAnsi="Times New Roman" w:cs="Times New Roman"/>
          <w:sz w:val="20"/>
          <w:szCs w:val="20"/>
        </w:rPr>
        <w:t xml:space="preserve">Решением Магнитогорского городского Собрания депутатов </w:t>
      </w:r>
    </w:p>
    <w:p w:rsidR="00870C6E" w:rsidRPr="00F762BA" w:rsidRDefault="00870C6E" w:rsidP="00870C6E">
      <w:pPr>
        <w:ind w:left="6804" w:firstLine="0"/>
        <w:jc w:val="left"/>
        <w:rPr>
          <w:rFonts w:ascii="Times New Roman" w:hAnsi="Times New Roman" w:cs="Times New Roman"/>
          <w:sz w:val="20"/>
          <w:szCs w:val="20"/>
        </w:rPr>
      </w:pPr>
      <w:r w:rsidRPr="00F762BA">
        <w:rPr>
          <w:rFonts w:ascii="Times New Roman" w:hAnsi="Times New Roman" w:cs="Times New Roman"/>
          <w:sz w:val="20"/>
          <w:szCs w:val="20"/>
        </w:rPr>
        <w:t xml:space="preserve">от </w:t>
      </w:r>
      <w:r>
        <w:rPr>
          <w:rFonts w:ascii="Times New Roman" w:hAnsi="Times New Roman" w:cs="Times New Roman"/>
          <w:sz w:val="20"/>
          <w:szCs w:val="20"/>
        </w:rPr>
        <w:t>29</w:t>
      </w:r>
      <w:r w:rsidRPr="00F762BA">
        <w:rPr>
          <w:rFonts w:ascii="Times New Roman" w:hAnsi="Times New Roman" w:cs="Times New Roman"/>
          <w:sz w:val="20"/>
          <w:szCs w:val="20"/>
        </w:rPr>
        <w:t xml:space="preserve"> </w:t>
      </w:r>
      <w:r>
        <w:rPr>
          <w:rFonts w:ascii="Times New Roman" w:hAnsi="Times New Roman" w:cs="Times New Roman"/>
          <w:sz w:val="20"/>
          <w:szCs w:val="20"/>
        </w:rPr>
        <w:t>ноября</w:t>
      </w:r>
      <w:r w:rsidRPr="00F762BA">
        <w:rPr>
          <w:rFonts w:ascii="Times New Roman" w:hAnsi="Times New Roman" w:cs="Times New Roman"/>
          <w:sz w:val="20"/>
          <w:szCs w:val="20"/>
        </w:rPr>
        <w:t xml:space="preserve"> 201</w:t>
      </w:r>
      <w:r>
        <w:rPr>
          <w:rFonts w:ascii="Times New Roman" w:hAnsi="Times New Roman" w:cs="Times New Roman"/>
          <w:sz w:val="20"/>
          <w:szCs w:val="20"/>
        </w:rPr>
        <w:t>6</w:t>
      </w:r>
      <w:r w:rsidRPr="00F762BA">
        <w:rPr>
          <w:rFonts w:ascii="Times New Roman" w:hAnsi="Times New Roman" w:cs="Times New Roman"/>
          <w:sz w:val="20"/>
          <w:szCs w:val="20"/>
        </w:rPr>
        <w:t xml:space="preserve"> года №</w:t>
      </w:r>
      <w:r>
        <w:rPr>
          <w:rFonts w:ascii="Times New Roman" w:hAnsi="Times New Roman" w:cs="Times New Roman"/>
          <w:sz w:val="20"/>
          <w:szCs w:val="20"/>
        </w:rPr>
        <w:t>169</w:t>
      </w:r>
    </w:p>
    <w:p w:rsidR="00870C6E" w:rsidRPr="00F762BA" w:rsidRDefault="00870C6E" w:rsidP="00870C6E">
      <w:pPr>
        <w:jc w:val="center"/>
        <w:outlineLvl w:val="0"/>
        <w:rPr>
          <w:rFonts w:ascii="Times New Roman" w:hAnsi="Times New Roman" w:cs="Times New Roman"/>
        </w:rPr>
      </w:pPr>
    </w:p>
    <w:p w:rsidR="00870C6E" w:rsidRPr="00B33B38" w:rsidRDefault="00870C6E" w:rsidP="00870C6E">
      <w:pPr>
        <w:jc w:val="center"/>
        <w:outlineLvl w:val="0"/>
        <w:rPr>
          <w:rFonts w:ascii="Times New Roman" w:hAnsi="Times New Roman" w:cs="Times New Roman"/>
          <w:b/>
        </w:rPr>
      </w:pPr>
      <w:r w:rsidRPr="00B33B38">
        <w:rPr>
          <w:rFonts w:ascii="Times New Roman" w:hAnsi="Times New Roman" w:cs="Times New Roman"/>
          <w:b/>
        </w:rPr>
        <w:t>ПОЛОЖЕНИЕ</w:t>
      </w:r>
    </w:p>
    <w:p w:rsidR="00870C6E" w:rsidRPr="00B33B38" w:rsidRDefault="00870C6E" w:rsidP="00870C6E">
      <w:pPr>
        <w:jc w:val="center"/>
        <w:rPr>
          <w:rFonts w:ascii="Times New Roman" w:hAnsi="Times New Roman" w:cs="Times New Roman"/>
          <w:b/>
        </w:rPr>
      </w:pPr>
      <w:r w:rsidRPr="00B33B38">
        <w:rPr>
          <w:rFonts w:ascii="Times New Roman" w:hAnsi="Times New Roman" w:cs="Times New Roman"/>
          <w:b/>
        </w:rPr>
        <w:t>об Общественной палате города Магнитогорска</w:t>
      </w:r>
    </w:p>
    <w:p w:rsidR="00870C6E" w:rsidRPr="00B33B38" w:rsidRDefault="00870C6E" w:rsidP="00870C6E">
      <w:pPr>
        <w:jc w:val="center"/>
        <w:rPr>
          <w:rFonts w:ascii="Times New Roman" w:hAnsi="Times New Roman" w:cs="Times New Roman"/>
          <w:sz w:val="20"/>
          <w:szCs w:val="20"/>
        </w:rPr>
      </w:pPr>
    </w:p>
    <w:p w:rsidR="00870C6E" w:rsidRPr="00F762BA" w:rsidRDefault="00870C6E" w:rsidP="00870C6E">
      <w:pPr>
        <w:jc w:val="center"/>
        <w:outlineLvl w:val="1"/>
        <w:rPr>
          <w:rFonts w:ascii="Times New Roman" w:hAnsi="Times New Roman" w:cs="Times New Roman"/>
        </w:rPr>
      </w:pPr>
      <w:r w:rsidRPr="00F762BA">
        <w:rPr>
          <w:rFonts w:ascii="Times New Roman" w:hAnsi="Times New Roman" w:cs="Times New Roman"/>
        </w:rPr>
        <w:t>1. ОБЩИЕ ПОЛОЖЕНИЯ</w:t>
      </w:r>
    </w:p>
    <w:p w:rsidR="00870C6E" w:rsidRPr="00B33B38" w:rsidRDefault="00870C6E" w:rsidP="00870C6E">
      <w:pPr>
        <w:jc w:val="center"/>
        <w:outlineLvl w:val="1"/>
        <w:rPr>
          <w:rFonts w:ascii="Times New Roman" w:hAnsi="Times New Roman" w:cs="Times New Roman"/>
          <w:sz w:val="20"/>
          <w:szCs w:val="20"/>
        </w:rPr>
      </w:pPr>
    </w:p>
    <w:p w:rsidR="00870C6E" w:rsidRPr="00F762BA" w:rsidRDefault="00870C6E" w:rsidP="00870C6E">
      <w:pPr>
        <w:widowControl/>
        <w:rPr>
          <w:rFonts w:ascii="Times New Roman" w:hAnsi="Times New Roman" w:cs="Times New Roman"/>
        </w:rPr>
      </w:pPr>
      <w:r w:rsidRPr="00F762BA">
        <w:rPr>
          <w:rFonts w:ascii="Times New Roman" w:hAnsi="Times New Roman" w:cs="Times New Roman"/>
        </w:rPr>
        <w:t>1. Положение об Общественной палате города Магнитогорска (далее – Положение) разработано в целях установления порядка организации и деятельности Общественной палаты города Магнитогорска.</w:t>
      </w:r>
    </w:p>
    <w:p w:rsidR="00870C6E" w:rsidRPr="00F762BA" w:rsidRDefault="00870C6E" w:rsidP="00870C6E">
      <w:pPr>
        <w:widowControl/>
        <w:rPr>
          <w:rFonts w:ascii="Times New Roman" w:hAnsi="Times New Roman" w:cs="Times New Roman"/>
        </w:rPr>
      </w:pPr>
      <w:r w:rsidRPr="00F762BA">
        <w:rPr>
          <w:rFonts w:ascii="Times New Roman" w:hAnsi="Times New Roman" w:cs="Times New Roman"/>
        </w:rPr>
        <w:t xml:space="preserve">2. </w:t>
      </w:r>
      <w:proofErr w:type="gramStart"/>
      <w:r w:rsidRPr="00F762BA">
        <w:rPr>
          <w:rFonts w:ascii="Times New Roman" w:hAnsi="Times New Roman" w:cs="Times New Roman"/>
        </w:rPr>
        <w:t>Общественная палата города Магнитогорска (далее - Общественная палата) обеспечивает   взаимодействие жителей города Магнитогорска  и некоммерческих организаций, созданных для представления и защиты прав и законных интересов профессиональных и социальных групп, осуществляющих деятельность на территории города Магнитогорска (далее - некоммерческие организации), с органами местного самоуправления города Магнитогорска (далее - органы местного самоуправления),  в целях учета потребностей и интересов жителей города Магнитогорска (далее – город), защиты прав</w:t>
      </w:r>
      <w:proofErr w:type="gramEnd"/>
      <w:r w:rsidRPr="00F762BA">
        <w:rPr>
          <w:rFonts w:ascii="Times New Roman" w:hAnsi="Times New Roman" w:cs="Times New Roman"/>
        </w:rPr>
        <w:t xml:space="preserve"> и свобод жителей города, прав и законных интересов некоммерческих организаций в целях осуществления общественного </w:t>
      </w:r>
      <w:proofErr w:type="gramStart"/>
      <w:r w:rsidRPr="00F762BA">
        <w:rPr>
          <w:rFonts w:ascii="Times New Roman" w:hAnsi="Times New Roman" w:cs="Times New Roman"/>
        </w:rPr>
        <w:t>контроля за</w:t>
      </w:r>
      <w:proofErr w:type="gramEnd"/>
      <w:r w:rsidRPr="00F762BA">
        <w:rPr>
          <w:rFonts w:ascii="Times New Roman" w:hAnsi="Times New Roman" w:cs="Times New Roman"/>
        </w:rPr>
        <w:t xml:space="preserve"> деятельностью органов местного самоуправл</w:t>
      </w:r>
      <w:r>
        <w:rPr>
          <w:rFonts w:ascii="Times New Roman" w:hAnsi="Times New Roman" w:cs="Times New Roman"/>
        </w:rPr>
        <w:t>ения, муниципальных организаций, иных организаций, осуществляющих в соответствии с федеральными законами  отдельные публичные полномочия на территории города.</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3. Общественная палата является субъектом общественного контроля. При осуществлении общественного контроля Общественная палата пользуется правами и </w:t>
      </w:r>
      <w:proofErr w:type="gramStart"/>
      <w:r w:rsidRPr="00F762BA">
        <w:rPr>
          <w:rFonts w:ascii="Times New Roman" w:hAnsi="Times New Roman" w:cs="Times New Roman"/>
        </w:rPr>
        <w:t>несет обязанности</w:t>
      </w:r>
      <w:proofErr w:type="gramEnd"/>
      <w:r w:rsidRPr="00F762BA">
        <w:rPr>
          <w:rFonts w:ascii="Times New Roman" w:hAnsi="Times New Roman" w:cs="Times New Roman"/>
        </w:rPr>
        <w:t xml:space="preserve"> субъекта общественного контроля в соответствии с Федеральным </w:t>
      </w:r>
      <w:hyperlink r:id="rId4" w:history="1">
        <w:r w:rsidRPr="00F762BA">
          <w:rPr>
            <w:rFonts w:ascii="Times New Roman" w:hAnsi="Times New Roman" w:cs="Times New Roman"/>
          </w:rPr>
          <w:t>законом</w:t>
        </w:r>
      </w:hyperlink>
      <w:r w:rsidRPr="00F762BA">
        <w:rPr>
          <w:rFonts w:ascii="Times New Roman" w:hAnsi="Times New Roman" w:cs="Times New Roman"/>
        </w:rPr>
        <w:t xml:space="preserve"> «Об основах общественного контроля в Российской Федерации». Члены Общественной палаты не допускаются к осуществлению общественного контроля при наличии конфликта интересов при осуществлении общественного контроля.</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4. Общественная палата использует собственные средства индивидуализации - бланк и печать Общественной палаты. Виды и формы средств индивидуализации  определяются Регламентом Общественной палаты.</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jc w:val="center"/>
        <w:outlineLvl w:val="1"/>
        <w:rPr>
          <w:rFonts w:ascii="Times New Roman" w:hAnsi="Times New Roman" w:cs="Times New Roman"/>
        </w:rPr>
      </w:pPr>
      <w:r w:rsidRPr="00F762BA">
        <w:rPr>
          <w:rFonts w:ascii="Times New Roman" w:hAnsi="Times New Roman" w:cs="Times New Roman"/>
        </w:rPr>
        <w:t>2. ЦЕЛЬ И ЗАДАЧИ ОБЩЕСТВЕННОЙ ПАЛАТЫ</w:t>
      </w:r>
    </w:p>
    <w:p w:rsidR="00870C6E" w:rsidRPr="00F762BA" w:rsidRDefault="00870C6E" w:rsidP="00870C6E">
      <w:pPr>
        <w:ind w:firstLine="709"/>
        <w:outlineLvl w:val="1"/>
        <w:rPr>
          <w:rFonts w:ascii="Times New Roman" w:hAnsi="Times New Roman" w:cs="Times New Roman"/>
        </w:rPr>
      </w:pP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5. Общественная палата призвана обеспечить согласование общественно значимых интересов жителей города (далее – граждане), некоммерческих организаций и органов местного самоуправления для решения наиболее важных вопросов экономического и социального развития города, защиты прав и свобод граждан, развития демократических институтов путем:</w:t>
      </w:r>
    </w:p>
    <w:p w:rsidR="00870C6E" w:rsidRPr="00F762BA" w:rsidRDefault="00870C6E" w:rsidP="00870C6E">
      <w:pPr>
        <w:ind w:firstLine="709"/>
        <w:rPr>
          <w:rFonts w:ascii="Times New Roman" w:hAnsi="Times New Roman" w:cs="Times New Roman"/>
        </w:rPr>
      </w:pPr>
      <w:bookmarkStart w:id="0" w:name="sub_201"/>
      <w:r w:rsidRPr="00F762BA">
        <w:rPr>
          <w:rFonts w:ascii="Times New Roman" w:hAnsi="Times New Roman" w:cs="Times New Roman"/>
        </w:rPr>
        <w:t>1)  привлечения граждан и некоммерческих организаций;</w:t>
      </w:r>
    </w:p>
    <w:p w:rsidR="00870C6E" w:rsidRPr="00F762BA" w:rsidRDefault="00870C6E" w:rsidP="00870C6E">
      <w:pPr>
        <w:ind w:firstLine="709"/>
        <w:rPr>
          <w:rFonts w:ascii="Times New Roman" w:hAnsi="Times New Roman" w:cs="Times New Roman"/>
        </w:rPr>
      </w:pPr>
      <w:bookmarkStart w:id="1" w:name="sub_202"/>
      <w:bookmarkEnd w:id="0"/>
      <w:r w:rsidRPr="00F762BA">
        <w:rPr>
          <w:rFonts w:ascii="Times New Roman" w:hAnsi="Times New Roman" w:cs="Times New Roman"/>
        </w:rPr>
        <w:t>2) выдвижения и поддержки гражданских инициатив, направленных на реализацию конституционных прав, свобод и законных интересов граждан, прав и интересов некоммерческих организаций;</w:t>
      </w:r>
    </w:p>
    <w:p w:rsidR="00870C6E" w:rsidRPr="00F762BA" w:rsidRDefault="00870C6E" w:rsidP="00870C6E">
      <w:pPr>
        <w:ind w:firstLine="709"/>
        <w:rPr>
          <w:rFonts w:ascii="Times New Roman" w:hAnsi="Times New Roman" w:cs="Times New Roman"/>
        </w:rPr>
      </w:pPr>
      <w:bookmarkStart w:id="2" w:name="sub_203"/>
      <w:bookmarkEnd w:id="1"/>
      <w:r w:rsidRPr="00F762BA">
        <w:rPr>
          <w:rFonts w:ascii="Times New Roman" w:hAnsi="Times New Roman" w:cs="Times New Roman"/>
        </w:rPr>
        <w:t xml:space="preserve">3) </w:t>
      </w:r>
      <w:hyperlink r:id="rId5" w:history="1">
        <w:r w:rsidRPr="00F762BA">
          <w:rPr>
            <w:rFonts w:ascii="Times New Roman" w:hAnsi="Times New Roman" w:cs="Times New Roman"/>
          </w:rPr>
          <w:t xml:space="preserve">проведения общественной </w:t>
        </w:r>
        <w:proofErr w:type="gramStart"/>
        <w:r w:rsidRPr="00F762BA">
          <w:rPr>
            <w:rFonts w:ascii="Times New Roman" w:hAnsi="Times New Roman" w:cs="Times New Roman"/>
          </w:rPr>
          <w:t xml:space="preserve">экспертизы </w:t>
        </w:r>
      </w:hyperlink>
      <w:r w:rsidRPr="00F762BA">
        <w:rPr>
          <w:rFonts w:ascii="Times New Roman" w:hAnsi="Times New Roman" w:cs="Times New Roman"/>
        </w:rPr>
        <w:t>проектов нормативных правовых актов  органов местного самоуправления</w:t>
      </w:r>
      <w:proofErr w:type="gramEnd"/>
      <w:r w:rsidRPr="00F762BA">
        <w:rPr>
          <w:rFonts w:ascii="Times New Roman" w:hAnsi="Times New Roman" w:cs="Times New Roman"/>
        </w:rPr>
        <w:t>;</w:t>
      </w:r>
    </w:p>
    <w:p w:rsidR="00870C6E" w:rsidRPr="00F762BA" w:rsidRDefault="00870C6E" w:rsidP="00870C6E">
      <w:pPr>
        <w:widowControl/>
        <w:rPr>
          <w:rFonts w:ascii="Times New Roman" w:hAnsi="Times New Roman" w:cs="Times New Roman"/>
        </w:rPr>
      </w:pPr>
      <w:bookmarkStart w:id="3" w:name="sub_204"/>
      <w:bookmarkEnd w:id="2"/>
      <w:r w:rsidRPr="00F762BA">
        <w:rPr>
          <w:rFonts w:ascii="Times New Roman" w:hAnsi="Times New Roman" w:cs="Times New Roman"/>
        </w:rPr>
        <w:t xml:space="preserve">4) осуществления общественного </w:t>
      </w:r>
      <w:proofErr w:type="gramStart"/>
      <w:r w:rsidRPr="00F762BA">
        <w:rPr>
          <w:rFonts w:ascii="Times New Roman" w:hAnsi="Times New Roman" w:cs="Times New Roman"/>
        </w:rPr>
        <w:t>контроля за</w:t>
      </w:r>
      <w:proofErr w:type="gramEnd"/>
      <w:r w:rsidRPr="00F762BA">
        <w:rPr>
          <w:rFonts w:ascii="Times New Roman" w:hAnsi="Times New Roman" w:cs="Times New Roman"/>
        </w:rPr>
        <w:t xml:space="preserve"> деятельностью органов местного самоуправления, муниципальных организаций</w:t>
      </w:r>
      <w:r>
        <w:rPr>
          <w:rFonts w:ascii="Times New Roman" w:hAnsi="Times New Roman" w:cs="Times New Roman"/>
        </w:rPr>
        <w:t>,</w:t>
      </w:r>
      <w:r w:rsidRPr="00EA4C54">
        <w:rPr>
          <w:rFonts w:ascii="Times New Roman" w:hAnsi="Times New Roman" w:cs="Times New Roman"/>
        </w:rPr>
        <w:t xml:space="preserve"> </w:t>
      </w:r>
      <w:r>
        <w:rPr>
          <w:rFonts w:ascii="Times New Roman" w:hAnsi="Times New Roman" w:cs="Times New Roman"/>
        </w:rPr>
        <w:t xml:space="preserve">иных организаций, осуществляющих в соответствии с федеральными законами  отдельные публичные полномочия на территории города, </w:t>
      </w:r>
      <w:r w:rsidRPr="00F762BA">
        <w:rPr>
          <w:rFonts w:ascii="Times New Roman" w:hAnsi="Times New Roman" w:cs="Times New Roman"/>
        </w:rPr>
        <w:t xml:space="preserve"> в соответствии с Федеральным законом «Об основах общественного контроля в </w:t>
      </w:r>
      <w:r w:rsidRPr="00F762BA">
        <w:rPr>
          <w:rFonts w:ascii="Times New Roman" w:hAnsi="Times New Roman" w:cs="Times New Roman"/>
        </w:rPr>
        <w:lastRenderedPageBreak/>
        <w:t>Российской Федерации», а также за соблюдением свободы слова в средствах массовой информации;</w:t>
      </w:r>
    </w:p>
    <w:p w:rsidR="00870C6E" w:rsidRPr="00F762BA" w:rsidRDefault="00870C6E" w:rsidP="00870C6E">
      <w:pPr>
        <w:pStyle w:val="ConsPlusNormal"/>
        <w:ind w:firstLine="709"/>
        <w:jc w:val="both"/>
        <w:rPr>
          <w:b w:val="0"/>
        </w:rPr>
      </w:pPr>
      <w:bookmarkStart w:id="4" w:name="sub_205"/>
      <w:bookmarkEnd w:id="3"/>
      <w:r w:rsidRPr="00F762BA">
        <w:rPr>
          <w:b w:val="0"/>
        </w:rPr>
        <w:t>5) выработки рекомендаций органам местного самоуправления п</w:t>
      </w:r>
      <w:r w:rsidRPr="00F762BA">
        <w:rPr>
          <w:b w:val="0"/>
          <w:bCs w:val="0"/>
        </w:rPr>
        <w:t>ри определении приоритетов в</w:t>
      </w:r>
      <w:r w:rsidRPr="00F762BA">
        <w:rPr>
          <w:b w:val="0"/>
        </w:rPr>
        <w:t xml:space="preserve"> области поддержки  некоммерческих организаций и иных объединений граждан, деятельность которых направлена на развитие гражданского общества;</w:t>
      </w:r>
    </w:p>
    <w:p w:rsidR="00870C6E" w:rsidRPr="00F762BA" w:rsidRDefault="00870C6E" w:rsidP="00870C6E">
      <w:pPr>
        <w:ind w:firstLine="709"/>
        <w:rPr>
          <w:rFonts w:ascii="Times New Roman" w:hAnsi="Times New Roman" w:cs="Times New Roman"/>
        </w:rPr>
      </w:pPr>
      <w:bookmarkStart w:id="5" w:name="sub_206"/>
      <w:bookmarkEnd w:id="4"/>
      <w:r w:rsidRPr="00F762BA">
        <w:rPr>
          <w:rFonts w:ascii="Times New Roman" w:hAnsi="Times New Roman" w:cs="Times New Roman"/>
        </w:rPr>
        <w:t>6) оказания информационной, методической и иной поддержки некоммерческим организациям, деятельность которых направлена на развитие гражданского общества;</w:t>
      </w:r>
    </w:p>
    <w:bookmarkEnd w:id="5"/>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7) привлечения граждан, некоммерческих организаций и представителей средств массовой информации к обсуждению вопросов, касающихся соблюдения свободы слова в средствах массовой информации, реализации права граждан на распространение информации законным способом, обеспечения гарантий свободы слова и свободы массовой информации, выработки рекомендаций по данным вопросам.</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jc w:val="center"/>
        <w:outlineLvl w:val="1"/>
        <w:rPr>
          <w:rFonts w:ascii="Times New Roman" w:hAnsi="Times New Roman" w:cs="Times New Roman"/>
        </w:rPr>
      </w:pPr>
      <w:r w:rsidRPr="00F762BA">
        <w:rPr>
          <w:rFonts w:ascii="Times New Roman" w:hAnsi="Times New Roman" w:cs="Times New Roman"/>
        </w:rPr>
        <w:t>3. РЕГЛАМЕНТ ОБЩЕСТВЕННОЙ ПАЛАТЫ</w:t>
      </w:r>
    </w:p>
    <w:p w:rsidR="00870C6E" w:rsidRPr="00F762BA" w:rsidRDefault="00870C6E" w:rsidP="00870C6E">
      <w:pPr>
        <w:ind w:firstLine="709"/>
        <w:outlineLvl w:val="1"/>
        <w:rPr>
          <w:rFonts w:ascii="Times New Roman" w:hAnsi="Times New Roman" w:cs="Times New Roman"/>
        </w:rPr>
      </w:pP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6. Общественная  палата  утверждает Регламент Общественной палаты.</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7. Регламентом Общественной палаты устанавливаются:</w:t>
      </w:r>
    </w:p>
    <w:p w:rsidR="00870C6E" w:rsidRPr="00F762BA" w:rsidRDefault="00870C6E" w:rsidP="00870C6E">
      <w:pPr>
        <w:ind w:firstLine="709"/>
        <w:rPr>
          <w:rFonts w:ascii="Times New Roman" w:hAnsi="Times New Roman" w:cs="Times New Roman"/>
        </w:rPr>
      </w:pPr>
      <w:bookmarkStart w:id="6" w:name="sub_4021"/>
      <w:r>
        <w:rPr>
          <w:rFonts w:ascii="Times New Roman" w:hAnsi="Times New Roman" w:cs="Times New Roman"/>
        </w:rPr>
        <w:t>1</w:t>
      </w:r>
      <w:r w:rsidRPr="00F762BA">
        <w:rPr>
          <w:rFonts w:ascii="Times New Roman" w:hAnsi="Times New Roman" w:cs="Times New Roman"/>
        </w:rPr>
        <w:t>) порядок участия членов Общественной палаты в ее деятельности;</w:t>
      </w:r>
    </w:p>
    <w:p w:rsidR="00870C6E" w:rsidRPr="00F762BA" w:rsidRDefault="00870C6E" w:rsidP="00870C6E">
      <w:pPr>
        <w:ind w:firstLine="709"/>
        <w:rPr>
          <w:rFonts w:ascii="Times New Roman" w:hAnsi="Times New Roman" w:cs="Times New Roman"/>
        </w:rPr>
      </w:pPr>
      <w:bookmarkStart w:id="7" w:name="sub_4022"/>
      <w:bookmarkEnd w:id="6"/>
      <w:r>
        <w:rPr>
          <w:rFonts w:ascii="Times New Roman" w:hAnsi="Times New Roman" w:cs="Times New Roman"/>
        </w:rPr>
        <w:t>2</w:t>
      </w:r>
      <w:r w:rsidRPr="00F762BA">
        <w:rPr>
          <w:rFonts w:ascii="Times New Roman" w:hAnsi="Times New Roman" w:cs="Times New Roman"/>
        </w:rPr>
        <w:t>) сроки и порядок проведения заседаний Общественной палаты;</w:t>
      </w:r>
    </w:p>
    <w:p w:rsidR="00870C6E" w:rsidRPr="00F762BA" w:rsidRDefault="00870C6E" w:rsidP="00870C6E">
      <w:pPr>
        <w:ind w:firstLine="709"/>
        <w:rPr>
          <w:rFonts w:ascii="Times New Roman" w:hAnsi="Times New Roman" w:cs="Times New Roman"/>
        </w:rPr>
      </w:pPr>
      <w:bookmarkStart w:id="8" w:name="sub_4023"/>
      <w:bookmarkEnd w:id="7"/>
      <w:r>
        <w:rPr>
          <w:rFonts w:ascii="Times New Roman" w:hAnsi="Times New Roman" w:cs="Times New Roman"/>
        </w:rPr>
        <w:t>3</w:t>
      </w:r>
      <w:r w:rsidRPr="00F762BA">
        <w:rPr>
          <w:rFonts w:ascii="Times New Roman" w:hAnsi="Times New Roman" w:cs="Times New Roman"/>
        </w:rPr>
        <w:t>) состав, полномочия и порядок деятельности совета Общественной палаты;</w:t>
      </w:r>
    </w:p>
    <w:bookmarkEnd w:id="8"/>
    <w:p w:rsidR="00870C6E" w:rsidRPr="00F762BA" w:rsidRDefault="00870C6E" w:rsidP="00870C6E">
      <w:pPr>
        <w:ind w:firstLine="709"/>
        <w:rPr>
          <w:rFonts w:ascii="Times New Roman" w:hAnsi="Times New Roman" w:cs="Times New Roman"/>
        </w:rPr>
      </w:pPr>
      <w:r>
        <w:rPr>
          <w:rFonts w:ascii="Times New Roman" w:hAnsi="Times New Roman" w:cs="Times New Roman"/>
        </w:rPr>
        <w:t>4</w:t>
      </w:r>
      <w:r w:rsidRPr="00F762BA">
        <w:rPr>
          <w:rFonts w:ascii="Times New Roman" w:hAnsi="Times New Roman" w:cs="Times New Roman"/>
        </w:rPr>
        <w:t>) полномочия и порядок деятельности председателя и секретаря Общественной палаты;</w:t>
      </w:r>
    </w:p>
    <w:p w:rsidR="00870C6E" w:rsidRPr="00F762BA" w:rsidRDefault="00870C6E" w:rsidP="00870C6E">
      <w:pPr>
        <w:ind w:firstLine="709"/>
        <w:rPr>
          <w:rFonts w:ascii="Times New Roman" w:hAnsi="Times New Roman" w:cs="Times New Roman"/>
        </w:rPr>
      </w:pPr>
      <w:r>
        <w:rPr>
          <w:rFonts w:ascii="Times New Roman" w:hAnsi="Times New Roman" w:cs="Times New Roman"/>
        </w:rPr>
        <w:t>5</w:t>
      </w:r>
      <w:r w:rsidRPr="00F762BA">
        <w:rPr>
          <w:rFonts w:ascii="Times New Roman" w:hAnsi="Times New Roman" w:cs="Times New Roman"/>
        </w:rPr>
        <w:t xml:space="preserve">) порядок формирования, деятельности и полномочия комиссий </w:t>
      </w:r>
      <w:r>
        <w:rPr>
          <w:rFonts w:ascii="Times New Roman" w:hAnsi="Times New Roman" w:cs="Times New Roman"/>
        </w:rPr>
        <w:t xml:space="preserve">и рабочих Общественной палаты, </w:t>
      </w:r>
      <w:r w:rsidRPr="00F762BA">
        <w:rPr>
          <w:rFonts w:ascii="Times New Roman" w:hAnsi="Times New Roman" w:cs="Times New Roman"/>
        </w:rPr>
        <w:t>а также порядок избрания и полномочия их руководителей;</w:t>
      </w:r>
    </w:p>
    <w:p w:rsidR="00870C6E" w:rsidRPr="00F762BA" w:rsidRDefault="00870C6E" w:rsidP="00870C6E">
      <w:pPr>
        <w:ind w:firstLine="709"/>
        <w:rPr>
          <w:rFonts w:ascii="Times New Roman" w:hAnsi="Times New Roman" w:cs="Times New Roman"/>
        </w:rPr>
      </w:pPr>
      <w:r>
        <w:rPr>
          <w:rFonts w:ascii="Times New Roman" w:hAnsi="Times New Roman" w:cs="Times New Roman"/>
        </w:rPr>
        <w:t>6</w:t>
      </w:r>
      <w:r w:rsidRPr="00F762BA">
        <w:rPr>
          <w:rFonts w:ascii="Times New Roman" w:hAnsi="Times New Roman" w:cs="Times New Roman"/>
        </w:rPr>
        <w:t>) порядок прекращения полномочий членов Общественной палаты;</w:t>
      </w:r>
    </w:p>
    <w:p w:rsidR="00870C6E" w:rsidRPr="00F762BA" w:rsidRDefault="00870C6E" w:rsidP="00870C6E">
      <w:pPr>
        <w:ind w:firstLine="709"/>
        <w:rPr>
          <w:rFonts w:ascii="Times New Roman" w:hAnsi="Times New Roman" w:cs="Times New Roman"/>
        </w:rPr>
      </w:pPr>
      <w:r>
        <w:rPr>
          <w:rFonts w:ascii="Times New Roman" w:hAnsi="Times New Roman" w:cs="Times New Roman"/>
        </w:rPr>
        <w:t>7</w:t>
      </w:r>
      <w:r w:rsidRPr="00F762BA">
        <w:rPr>
          <w:rFonts w:ascii="Times New Roman" w:hAnsi="Times New Roman" w:cs="Times New Roman"/>
        </w:rPr>
        <w:t>) формы и порядок принятия решений Общественной палаты;</w:t>
      </w:r>
    </w:p>
    <w:p w:rsidR="00870C6E" w:rsidRPr="00F762BA" w:rsidRDefault="00870C6E" w:rsidP="00870C6E">
      <w:pPr>
        <w:ind w:firstLine="709"/>
        <w:rPr>
          <w:rFonts w:ascii="Times New Roman" w:hAnsi="Times New Roman" w:cs="Times New Roman"/>
        </w:rPr>
      </w:pPr>
      <w:r>
        <w:rPr>
          <w:rFonts w:ascii="Times New Roman" w:hAnsi="Times New Roman" w:cs="Times New Roman"/>
        </w:rPr>
        <w:t>8</w:t>
      </w:r>
      <w:r w:rsidRPr="00F762BA">
        <w:rPr>
          <w:rFonts w:ascii="Times New Roman" w:hAnsi="Times New Roman" w:cs="Times New Roman"/>
        </w:rPr>
        <w:t>) порядок привлечения к работе Общественной палаты граждан, а также некоммерческих организаций, представители которых не вошли в ее состав, экспертов и формы их взаимодействия с Общественной палатой;</w:t>
      </w:r>
    </w:p>
    <w:p w:rsidR="00870C6E" w:rsidRPr="00F762BA" w:rsidRDefault="00870C6E" w:rsidP="00870C6E">
      <w:pPr>
        <w:ind w:firstLine="709"/>
        <w:rPr>
          <w:rFonts w:ascii="Times New Roman" w:hAnsi="Times New Roman" w:cs="Times New Roman"/>
        </w:rPr>
      </w:pPr>
      <w:r>
        <w:rPr>
          <w:rFonts w:ascii="Times New Roman" w:hAnsi="Times New Roman" w:cs="Times New Roman"/>
        </w:rPr>
        <w:t>9</w:t>
      </w:r>
      <w:r w:rsidRPr="00F762BA">
        <w:rPr>
          <w:rFonts w:ascii="Times New Roman" w:hAnsi="Times New Roman" w:cs="Times New Roman"/>
        </w:rPr>
        <w:t xml:space="preserve">) порядок подготовки заключений Общественной палаты по результатам </w:t>
      </w:r>
      <w:proofErr w:type="gramStart"/>
      <w:r w:rsidRPr="00F762BA">
        <w:rPr>
          <w:rFonts w:ascii="Times New Roman" w:hAnsi="Times New Roman" w:cs="Times New Roman"/>
        </w:rPr>
        <w:t>экспертизы проектов нормативных правовых актов органов местного самоуправления</w:t>
      </w:r>
      <w:proofErr w:type="gramEnd"/>
      <w:r w:rsidRPr="00F762BA">
        <w:rPr>
          <w:rFonts w:ascii="Times New Roman" w:hAnsi="Times New Roman" w:cs="Times New Roman"/>
        </w:rPr>
        <w:t>;</w:t>
      </w:r>
    </w:p>
    <w:p w:rsidR="00870C6E" w:rsidRPr="00F762BA" w:rsidRDefault="00870C6E" w:rsidP="00870C6E">
      <w:pPr>
        <w:ind w:firstLine="709"/>
        <w:rPr>
          <w:rFonts w:ascii="Times New Roman" w:hAnsi="Times New Roman" w:cs="Times New Roman"/>
        </w:rPr>
      </w:pPr>
      <w:r>
        <w:rPr>
          <w:rFonts w:ascii="Times New Roman" w:hAnsi="Times New Roman" w:cs="Times New Roman"/>
        </w:rPr>
        <w:t>10</w:t>
      </w:r>
      <w:r w:rsidRPr="00F762BA">
        <w:rPr>
          <w:rFonts w:ascii="Times New Roman" w:hAnsi="Times New Roman" w:cs="Times New Roman"/>
        </w:rPr>
        <w:t>) порядок подготовки и проведения мероприятий в Общественной палате;</w:t>
      </w:r>
    </w:p>
    <w:p w:rsidR="00870C6E" w:rsidRDefault="00870C6E" w:rsidP="00870C6E">
      <w:pPr>
        <w:ind w:firstLine="709"/>
        <w:rPr>
          <w:rFonts w:ascii="Times New Roman" w:hAnsi="Times New Roman" w:cs="Times New Roman"/>
        </w:rPr>
      </w:pPr>
      <w:r>
        <w:rPr>
          <w:rFonts w:ascii="Times New Roman" w:hAnsi="Times New Roman" w:cs="Times New Roman"/>
        </w:rPr>
        <w:t>11</w:t>
      </w:r>
      <w:r w:rsidRPr="00F762BA">
        <w:rPr>
          <w:rFonts w:ascii="Times New Roman" w:hAnsi="Times New Roman" w:cs="Times New Roman"/>
        </w:rPr>
        <w:t>) порядок подготовки и публикации ежегодного доклада Общественной палаты о состоянии гражданского общества;</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1</w:t>
      </w:r>
      <w:r>
        <w:rPr>
          <w:rFonts w:ascii="Times New Roman" w:hAnsi="Times New Roman" w:cs="Times New Roman"/>
        </w:rPr>
        <w:t>2</w:t>
      </w:r>
      <w:r w:rsidRPr="00F762BA">
        <w:rPr>
          <w:rFonts w:ascii="Times New Roman" w:hAnsi="Times New Roman" w:cs="Times New Roman"/>
        </w:rPr>
        <w:t>) процедура конкурсного отбора в члены Общественной палаты представителей  некоммерческих организаций, выдвинувших своих кандидатов;</w:t>
      </w:r>
    </w:p>
    <w:p w:rsidR="00870C6E" w:rsidRPr="00F762BA" w:rsidRDefault="00870C6E" w:rsidP="00870C6E">
      <w:pPr>
        <w:ind w:firstLine="709"/>
        <w:rPr>
          <w:rFonts w:ascii="Times New Roman" w:hAnsi="Times New Roman" w:cs="Times New Roman"/>
        </w:rPr>
      </w:pPr>
      <w:r>
        <w:rPr>
          <w:rFonts w:ascii="Times New Roman" w:hAnsi="Times New Roman" w:cs="Times New Roman"/>
        </w:rPr>
        <w:t>13</w:t>
      </w:r>
      <w:r w:rsidRPr="00F762BA">
        <w:rPr>
          <w:rFonts w:ascii="Times New Roman" w:hAnsi="Times New Roman" w:cs="Times New Roman"/>
        </w:rPr>
        <w:t xml:space="preserve">) иные вопросы организации и порядка деятельности Общественной палаты в соответствии с </w:t>
      </w:r>
      <w:r>
        <w:rPr>
          <w:rFonts w:ascii="Times New Roman" w:hAnsi="Times New Roman" w:cs="Times New Roman"/>
        </w:rPr>
        <w:t xml:space="preserve">настоящим </w:t>
      </w:r>
      <w:r w:rsidRPr="00F762BA">
        <w:rPr>
          <w:rFonts w:ascii="Times New Roman" w:hAnsi="Times New Roman" w:cs="Times New Roman"/>
        </w:rPr>
        <w:t>Положением.</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8. Регламент Общественной палаты и изменения в него утверждаются решением Общественной палаты по представлению совета Общественной палаты или по инициативе не менее чем одной трети членов Общественной палаты.</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jc w:val="center"/>
        <w:outlineLvl w:val="1"/>
        <w:rPr>
          <w:rFonts w:ascii="Times New Roman" w:hAnsi="Times New Roman" w:cs="Times New Roman"/>
        </w:rPr>
      </w:pPr>
      <w:r w:rsidRPr="00F762BA">
        <w:rPr>
          <w:rFonts w:ascii="Times New Roman" w:hAnsi="Times New Roman" w:cs="Times New Roman"/>
        </w:rPr>
        <w:t>4. КОДЕКС ЭТИКИ ЧЛЕНОВ ОБЩЕСТВЕННОЙ ПАЛАТЫ</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9. Совет Общественной палаты разрабатывает и представляет на утверждение Общественной палаты Кодекс этики членов Общественной палаты (далее - Кодекс этики). Выполнение требований, предусмотренных Кодексом этики, является обязательным для членов Общественной палаты.</w:t>
      </w:r>
    </w:p>
    <w:p w:rsidR="00870C6E" w:rsidRDefault="00870C6E" w:rsidP="00870C6E">
      <w:pPr>
        <w:ind w:firstLine="709"/>
        <w:rPr>
          <w:rFonts w:ascii="Times New Roman" w:hAnsi="Times New Roman" w:cs="Times New Roman"/>
        </w:rPr>
      </w:pPr>
    </w:p>
    <w:p w:rsidR="00870C6E" w:rsidRDefault="00870C6E" w:rsidP="00870C6E">
      <w:pPr>
        <w:ind w:firstLine="709"/>
        <w:rPr>
          <w:rFonts w:ascii="Times New Roman" w:hAnsi="Times New Roman" w:cs="Times New Roman"/>
        </w:rPr>
      </w:pPr>
    </w:p>
    <w:p w:rsidR="00870C6E" w:rsidRDefault="00870C6E" w:rsidP="00870C6E">
      <w:pPr>
        <w:ind w:firstLine="709"/>
        <w:rPr>
          <w:rFonts w:ascii="Times New Roman" w:hAnsi="Times New Roman" w:cs="Times New Roman"/>
        </w:rPr>
      </w:pP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jc w:val="center"/>
        <w:outlineLvl w:val="1"/>
        <w:rPr>
          <w:rFonts w:ascii="Times New Roman" w:hAnsi="Times New Roman" w:cs="Times New Roman"/>
        </w:rPr>
      </w:pPr>
      <w:r w:rsidRPr="00F762BA">
        <w:rPr>
          <w:rFonts w:ascii="Times New Roman" w:hAnsi="Times New Roman" w:cs="Times New Roman"/>
        </w:rPr>
        <w:lastRenderedPageBreak/>
        <w:t>5. СОСТАВ И ПОРЯДОК ФОРМИРОВАНИЯ ОБЩЕСТВЕННОЙ ПАЛАТЫ</w:t>
      </w:r>
    </w:p>
    <w:p w:rsidR="00870C6E" w:rsidRPr="00F762BA" w:rsidRDefault="00870C6E" w:rsidP="00870C6E">
      <w:pPr>
        <w:ind w:firstLine="709"/>
        <w:rPr>
          <w:rFonts w:ascii="Times New Roman" w:hAnsi="Times New Roman" w:cs="Times New Roman"/>
        </w:rPr>
      </w:pPr>
    </w:p>
    <w:p w:rsidR="00870C6E" w:rsidRPr="00F762BA" w:rsidRDefault="00870C6E" w:rsidP="00870C6E">
      <w:pPr>
        <w:pStyle w:val="ConsPlusNormal"/>
        <w:ind w:firstLine="709"/>
        <w:jc w:val="both"/>
        <w:rPr>
          <w:b w:val="0"/>
        </w:rPr>
      </w:pPr>
      <w:r w:rsidRPr="00F762BA">
        <w:rPr>
          <w:b w:val="0"/>
        </w:rPr>
        <w:t>10. В Общественную палату входят 30 человек, кандидатуры которых выдвинуты некоммерческими организациями.</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11. Не допускаются к выдвижению кандидатов в члены Общественной </w:t>
      </w:r>
      <w:proofErr w:type="gramStart"/>
      <w:r w:rsidRPr="00F762BA">
        <w:rPr>
          <w:rFonts w:ascii="Times New Roman" w:hAnsi="Times New Roman" w:cs="Times New Roman"/>
        </w:rPr>
        <w:t>палаты</w:t>
      </w:r>
      <w:proofErr w:type="gramEnd"/>
      <w:r w:rsidRPr="00F762BA">
        <w:rPr>
          <w:rFonts w:ascii="Times New Roman" w:hAnsi="Times New Roman" w:cs="Times New Roman"/>
        </w:rPr>
        <w:t xml:space="preserve"> следующие некоммерческие организации:</w:t>
      </w:r>
    </w:p>
    <w:p w:rsidR="00870C6E" w:rsidRPr="00F762BA" w:rsidRDefault="00870C6E" w:rsidP="00870C6E">
      <w:pPr>
        <w:ind w:firstLine="709"/>
        <w:rPr>
          <w:rFonts w:ascii="Times New Roman" w:hAnsi="Times New Roman" w:cs="Times New Roman"/>
        </w:rPr>
      </w:pPr>
      <w:bookmarkStart w:id="9" w:name="sub_6021"/>
      <w:r w:rsidRPr="00F762BA">
        <w:rPr>
          <w:rFonts w:ascii="Times New Roman" w:hAnsi="Times New Roman" w:cs="Times New Roman"/>
        </w:rPr>
        <w:t xml:space="preserve">1) некоммерческие организации, зарегистрированные менее чем за один год до дня </w:t>
      </w:r>
      <w:proofErr w:type="gramStart"/>
      <w:r w:rsidRPr="00F762BA">
        <w:rPr>
          <w:rFonts w:ascii="Times New Roman" w:hAnsi="Times New Roman" w:cs="Times New Roman"/>
        </w:rPr>
        <w:t>истечения срока полномочий членов Общественной палаты действующего состава</w:t>
      </w:r>
      <w:proofErr w:type="gramEnd"/>
      <w:r w:rsidRPr="00F762BA">
        <w:rPr>
          <w:rFonts w:ascii="Times New Roman" w:hAnsi="Times New Roman" w:cs="Times New Roman"/>
        </w:rPr>
        <w:t>;</w:t>
      </w:r>
    </w:p>
    <w:p w:rsidR="00870C6E" w:rsidRPr="00F762BA" w:rsidRDefault="00870C6E" w:rsidP="00870C6E">
      <w:pPr>
        <w:ind w:firstLine="709"/>
        <w:rPr>
          <w:rFonts w:ascii="Times New Roman" w:hAnsi="Times New Roman" w:cs="Times New Roman"/>
        </w:rPr>
      </w:pPr>
      <w:bookmarkStart w:id="10" w:name="sub_6022"/>
      <w:bookmarkEnd w:id="9"/>
      <w:r w:rsidRPr="00F762BA">
        <w:rPr>
          <w:rFonts w:ascii="Times New Roman" w:hAnsi="Times New Roman" w:cs="Times New Roman"/>
        </w:rPr>
        <w:t>2) политические партии;</w:t>
      </w:r>
    </w:p>
    <w:p w:rsidR="00870C6E" w:rsidRPr="00F762BA" w:rsidRDefault="00870C6E" w:rsidP="00870C6E">
      <w:pPr>
        <w:ind w:firstLine="709"/>
        <w:rPr>
          <w:rFonts w:ascii="Times New Roman" w:hAnsi="Times New Roman" w:cs="Times New Roman"/>
        </w:rPr>
      </w:pPr>
      <w:bookmarkStart w:id="11" w:name="sub_6023"/>
      <w:bookmarkEnd w:id="10"/>
      <w:r w:rsidRPr="00F762BA">
        <w:rPr>
          <w:rFonts w:ascii="Times New Roman" w:hAnsi="Times New Roman" w:cs="Times New Roman"/>
        </w:rPr>
        <w:t xml:space="preserve">3) некоммерческие организации, которым в соответствии с </w:t>
      </w:r>
      <w:hyperlink r:id="rId6" w:history="1">
        <w:r w:rsidRPr="00F762BA">
          <w:rPr>
            <w:rFonts w:ascii="Times New Roman" w:hAnsi="Times New Roman" w:cs="Times New Roman"/>
          </w:rPr>
          <w:t>Федеральным законом</w:t>
        </w:r>
      </w:hyperlink>
      <w:r w:rsidRPr="00F762BA">
        <w:rPr>
          <w:rFonts w:ascii="Times New Roman" w:hAnsi="Times New Roman" w:cs="Times New Roman"/>
        </w:rPr>
        <w:t xml:space="preserve"> «О противодействии экстремистской деятельности» вынесено предупреждение в письменной форме о недопустимости осуществления экстремистской деятельности, - в течение одного года со дня вынесения предупреждения, если оно не было признано судом незаконным;</w:t>
      </w:r>
    </w:p>
    <w:p w:rsidR="00870C6E" w:rsidRPr="00F762BA" w:rsidRDefault="00870C6E" w:rsidP="00870C6E">
      <w:pPr>
        <w:ind w:firstLine="709"/>
        <w:rPr>
          <w:rFonts w:ascii="Times New Roman" w:hAnsi="Times New Roman" w:cs="Times New Roman"/>
        </w:rPr>
      </w:pPr>
      <w:bookmarkStart w:id="12" w:name="sub_6024"/>
      <w:bookmarkEnd w:id="11"/>
      <w:r w:rsidRPr="00F762BA">
        <w:rPr>
          <w:rFonts w:ascii="Times New Roman" w:hAnsi="Times New Roman" w:cs="Times New Roman"/>
        </w:rPr>
        <w:t xml:space="preserve">4) некоммерческие организации, деятельность которых приостановлена в соответствии с </w:t>
      </w:r>
      <w:hyperlink r:id="rId7" w:history="1">
        <w:r w:rsidRPr="00F762BA">
          <w:rPr>
            <w:rFonts w:ascii="Times New Roman" w:hAnsi="Times New Roman" w:cs="Times New Roman"/>
          </w:rPr>
          <w:t>Федеральным законом</w:t>
        </w:r>
      </w:hyperlink>
      <w:r w:rsidRPr="00F762BA">
        <w:rPr>
          <w:rFonts w:ascii="Times New Roman" w:hAnsi="Times New Roman" w:cs="Times New Roman"/>
        </w:rPr>
        <w:t xml:space="preserve"> «О противодействии экстремистской деятельности», если решение о приостановлении не было признано судом незаконным.</w:t>
      </w:r>
    </w:p>
    <w:bookmarkEnd w:id="12"/>
    <w:p w:rsidR="00870C6E" w:rsidRPr="00F762BA" w:rsidRDefault="00870C6E" w:rsidP="00870C6E">
      <w:pPr>
        <w:rPr>
          <w:rFonts w:ascii="Times New Roman" w:hAnsi="Times New Roman" w:cs="Times New Roman"/>
        </w:rPr>
      </w:pPr>
      <w:r w:rsidRPr="00F762BA">
        <w:rPr>
          <w:rFonts w:ascii="Times New Roman" w:hAnsi="Times New Roman" w:cs="Times New Roman"/>
        </w:rPr>
        <w:t xml:space="preserve">12. </w:t>
      </w:r>
      <w:proofErr w:type="gramStart"/>
      <w:r w:rsidRPr="00F762BA">
        <w:rPr>
          <w:rFonts w:ascii="Times New Roman" w:hAnsi="Times New Roman" w:cs="Times New Roman"/>
        </w:rPr>
        <w:t>Выдвижение кандидатур  в члены Общественной палаты некоммерческими организациями осуществляется по решению их коллегиальных органов, обладающих соответствующими полномочиями в силу закона или в соответствии с уставами этих организаций, а при отсутствии коллегиальных органов - по решению иных органов, обладающих в силу закона или в соответствии с уставами этих организаций правом выступать от имени этих организаций, путем направления  представления.</w:t>
      </w:r>
      <w:proofErr w:type="gramEnd"/>
    </w:p>
    <w:p w:rsidR="00870C6E" w:rsidRPr="00F762BA" w:rsidRDefault="00870C6E" w:rsidP="00870C6E">
      <w:pPr>
        <w:widowControl/>
        <w:ind w:firstLine="709"/>
        <w:rPr>
          <w:rFonts w:ascii="Times New Roman" w:hAnsi="Times New Roman" w:cs="Times New Roman"/>
        </w:rPr>
      </w:pPr>
      <w:r>
        <w:rPr>
          <w:rFonts w:ascii="Times New Roman" w:hAnsi="Times New Roman" w:cs="Times New Roman"/>
        </w:rPr>
        <w:t xml:space="preserve">13. </w:t>
      </w:r>
      <w:proofErr w:type="gramStart"/>
      <w:r>
        <w:rPr>
          <w:rFonts w:ascii="Times New Roman" w:hAnsi="Times New Roman" w:cs="Times New Roman"/>
        </w:rPr>
        <w:t xml:space="preserve">Некоммерческая </w:t>
      </w:r>
      <w:r w:rsidRPr="00F762BA">
        <w:rPr>
          <w:rFonts w:ascii="Times New Roman" w:hAnsi="Times New Roman" w:cs="Times New Roman"/>
        </w:rPr>
        <w:t xml:space="preserve">организация, деятельность которой в сфере представления и защиты прав и законных интересов профессиональных и социальных групп составляет не менее одного года, вправе выдвинуть одного кандидата из числа граждан путем подачи в Магнитогорское  городское Собрание депутатов (далее – городское Собрание) либо на имя главы города </w:t>
      </w:r>
      <w:r>
        <w:rPr>
          <w:rFonts w:ascii="Times New Roman" w:hAnsi="Times New Roman" w:cs="Times New Roman"/>
        </w:rPr>
        <w:t>Магнитогорска (да</w:t>
      </w:r>
      <w:r w:rsidRPr="00F762BA">
        <w:rPr>
          <w:rFonts w:ascii="Times New Roman" w:hAnsi="Times New Roman" w:cs="Times New Roman"/>
        </w:rPr>
        <w:t>ле</w:t>
      </w:r>
      <w:r>
        <w:rPr>
          <w:rFonts w:ascii="Times New Roman" w:hAnsi="Times New Roman" w:cs="Times New Roman"/>
        </w:rPr>
        <w:t>е</w:t>
      </w:r>
      <w:r w:rsidRPr="00F762BA">
        <w:rPr>
          <w:rFonts w:ascii="Times New Roman" w:hAnsi="Times New Roman" w:cs="Times New Roman"/>
        </w:rPr>
        <w:t xml:space="preserve"> – глава города) представления и заявления кандидата о согласии войти в состав Общественной палаты.</w:t>
      </w:r>
      <w:proofErr w:type="gramEnd"/>
    </w:p>
    <w:p w:rsidR="00870C6E" w:rsidRPr="00F762BA" w:rsidRDefault="00870C6E" w:rsidP="00870C6E">
      <w:pPr>
        <w:rPr>
          <w:rFonts w:ascii="Times New Roman" w:hAnsi="Times New Roman" w:cs="Times New Roman"/>
        </w:rPr>
      </w:pPr>
      <w:r w:rsidRPr="00F762BA">
        <w:rPr>
          <w:rFonts w:ascii="Times New Roman" w:hAnsi="Times New Roman" w:cs="Times New Roman"/>
        </w:rPr>
        <w:t>Представления некоммерческих организаций  по  кандидатурам, выдвигаемым в состав Общественной палаты, заявления о согласии войти в состав Общественной палаты подаются в порядке и сроки, установленные в опубликованной   информации о начале процедуры  формирования нового состава Общественной палаты.</w:t>
      </w:r>
    </w:p>
    <w:p w:rsidR="00870C6E" w:rsidRDefault="00870C6E" w:rsidP="00870C6E">
      <w:pPr>
        <w:widowControl/>
        <w:ind w:firstLine="709"/>
        <w:rPr>
          <w:rFonts w:ascii="Times New Roman" w:hAnsi="Times New Roman" w:cs="Times New Roman"/>
        </w:rPr>
      </w:pPr>
      <w:r w:rsidRPr="00F762BA">
        <w:rPr>
          <w:rFonts w:ascii="Times New Roman" w:hAnsi="Times New Roman" w:cs="Times New Roman"/>
        </w:rPr>
        <w:t>14</w:t>
      </w:r>
      <w:r>
        <w:rPr>
          <w:rFonts w:ascii="Times New Roman" w:hAnsi="Times New Roman" w:cs="Times New Roman"/>
        </w:rPr>
        <w:t>.</w:t>
      </w:r>
      <w:r w:rsidRPr="00F762BA">
        <w:rPr>
          <w:rFonts w:ascii="Times New Roman" w:hAnsi="Times New Roman" w:cs="Times New Roman"/>
        </w:rPr>
        <w:t xml:space="preserve"> Решением Магнитогорского  городского Собрания,  принятым на очередном заседании, на основании поступивших в городское Собрание представлений   некоммерческих организаций утверждаются 10 кандидатур членов Общественной платы.</w:t>
      </w:r>
    </w:p>
    <w:p w:rsidR="00870C6E" w:rsidRPr="00F762BA" w:rsidRDefault="00870C6E" w:rsidP="00870C6E">
      <w:pPr>
        <w:widowControl/>
        <w:ind w:firstLine="709"/>
        <w:rPr>
          <w:rFonts w:ascii="Times New Roman" w:hAnsi="Times New Roman" w:cs="Times New Roman"/>
        </w:rPr>
      </w:pPr>
      <w:r>
        <w:rPr>
          <w:rFonts w:ascii="Times New Roman" w:hAnsi="Times New Roman" w:cs="Times New Roman"/>
        </w:rPr>
        <w:t>15.</w:t>
      </w:r>
      <w:r w:rsidRPr="00E81E2B">
        <w:rPr>
          <w:rFonts w:ascii="Times New Roman" w:hAnsi="Times New Roman" w:cs="Times New Roman"/>
        </w:rPr>
        <w:t xml:space="preserve"> </w:t>
      </w:r>
      <w:r w:rsidRPr="00F762BA">
        <w:rPr>
          <w:rFonts w:ascii="Times New Roman" w:hAnsi="Times New Roman" w:cs="Times New Roman"/>
        </w:rPr>
        <w:t>Глава города на основании поступивших на его имя представлений некоммерческих организаций утверждает 10 кандидатур  членов Общественной палаты.</w:t>
      </w:r>
    </w:p>
    <w:p w:rsidR="00870C6E" w:rsidRPr="00F762BA" w:rsidRDefault="00870C6E" w:rsidP="00870C6E">
      <w:pPr>
        <w:pStyle w:val="ConsPlusNormal"/>
        <w:ind w:firstLine="709"/>
        <w:jc w:val="both"/>
        <w:rPr>
          <w:b w:val="0"/>
          <w:bCs w:val="0"/>
        </w:rPr>
      </w:pPr>
      <w:r w:rsidRPr="00F762BA">
        <w:rPr>
          <w:b w:val="0"/>
        </w:rPr>
        <w:t xml:space="preserve">16. </w:t>
      </w:r>
      <w:r w:rsidRPr="00F762BA">
        <w:rPr>
          <w:b w:val="0"/>
          <w:bCs w:val="0"/>
        </w:rPr>
        <w:t xml:space="preserve">Утвержденные городским Собранием </w:t>
      </w:r>
      <w:r>
        <w:rPr>
          <w:b w:val="0"/>
          <w:bCs w:val="0"/>
        </w:rPr>
        <w:t xml:space="preserve">и главой города </w:t>
      </w:r>
      <w:r w:rsidRPr="00F762BA">
        <w:rPr>
          <w:b w:val="0"/>
          <w:bCs w:val="0"/>
        </w:rPr>
        <w:t>члены Общественной палаты не позднее 10 дней после их утверждения публикуют информацию в средствах массовой информации о порядке и сроках представления  некоммерческими организациями представлений по кандидатам, выдвигаемым в состав Общественной палаты,</w:t>
      </w:r>
      <w:r>
        <w:rPr>
          <w:b w:val="0"/>
          <w:bCs w:val="0"/>
        </w:rPr>
        <w:t xml:space="preserve"> </w:t>
      </w:r>
      <w:r w:rsidRPr="00F762BA">
        <w:rPr>
          <w:b w:val="0"/>
          <w:bCs w:val="0"/>
        </w:rPr>
        <w:t xml:space="preserve"> заявлений о согласии вой</w:t>
      </w:r>
      <w:r>
        <w:rPr>
          <w:b w:val="0"/>
          <w:bCs w:val="0"/>
        </w:rPr>
        <w:t>ти в состав Общественной палаты  и  процедуре конкурсного отбора кандидатур.</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17. Некоммерческие организации в указанные порядок и сроки направляют в Общественную палату письменные представления по кандидатам на включение в состав Общественной палаты и заявления указанных кандидатов о согласии войти в состав Общественной палаты.</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В представлении некоммерческой организации должны содержаться сведения о деятельности некоммерческой организации, о кандидате, выдви</w:t>
      </w:r>
      <w:r>
        <w:rPr>
          <w:rFonts w:ascii="Times New Roman" w:hAnsi="Times New Roman" w:cs="Times New Roman"/>
        </w:rPr>
        <w:t>гаемом в Общественную палату, и</w:t>
      </w:r>
      <w:r w:rsidRPr="00F762BA">
        <w:rPr>
          <w:rFonts w:ascii="Times New Roman" w:hAnsi="Times New Roman" w:cs="Times New Roman"/>
        </w:rPr>
        <w:t xml:space="preserve"> о его деятельности.</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18. Члены Общественной палаты, утвержденные </w:t>
      </w:r>
      <w:r>
        <w:rPr>
          <w:rFonts w:ascii="Times New Roman" w:hAnsi="Times New Roman" w:cs="Times New Roman"/>
        </w:rPr>
        <w:t>городским Собранием</w:t>
      </w:r>
      <w:r w:rsidRPr="00F762BA">
        <w:rPr>
          <w:rFonts w:ascii="Times New Roman" w:hAnsi="Times New Roman" w:cs="Times New Roman"/>
        </w:rPr>
        <w:t xml:space="preserve"> </w:t>
      </w:r>
      <w:r>
        <w:rPr>
          <w:rFonts w:ascii="Times New Roman" w:hAnsi="Times New Roman" w:cs="Times New Roman"/>
        </w:rPr>
        <w:t xml:space="preserve">и </w:t>
      </w:r>
      <w:r w:rsidRPr="00F762BA">
        <w:rPr>
          <w:rFonts w:ascii="Times New Roman" w:hAnsi="Times New Roman" w:cs="Times New Roman"/>
        </w:rPr>
        <w:t>главой</w:t>
      </w:r>
      <w:r>
        <w:rPr>
          <w:rFonts w:ascii="Times New Roman" w:hAnsi="Times New Roman" w:cs="Times New Roman"/>
        </w:rPr>
        <w:t xml:space="preserve"> города, </w:t>
      </w:r>
      <w:r w:rsidRPr="00F762BA">
        <w:rPr>
          <w:rFonts w:ascii="Times New Roman" w:hAnsi="Times New Roman" w:cs="Times New Roman"/>
        </w:rPr>
        <w:t xml:space="preserve">в течение одного месяца со дня своего утверждения на основании установленной ими </w:t>
      </w:r>
      <w:r w:rsidRPr="00F762BA">
        <w:rPr>
          <w:rFonts w:ascii="Times New Roman" w:hAnsi="Times New Roman" w:cs="Times New Roman"/>
        </w:rPr>
        <w:lastRenderedPageBreak/>
        <w:t>процедуры конкурсного отбора кандидатур принимают решение о включении в состав Общественной палаты 10 кандидатур, выдвинутых некоммерческими организациями.</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19. Первое </w:t>
      </w:r>
      <w:r>
        <w:rPr>
          <w:rFonts w:ascii="Times New Roman" w:hAnsi="Times New Roman" w:cs="Times New Roman"/>
        </w:rPr>
        <w:t xml:space="preserve"> </w:t>
      </w:r>
      <w:r w:rsidRPr="00F762BA">
        <w:rPr>
          <w:rFonts w:ascii="Times New Roman" w:hAnsi="Times New Roman" w:cs="Times New Roman"/>
        </w:rPr>
        <w:t xml:space="preserve">заседание </w:t>
      </w:r>
      <w:r>
        <w:rPr>
          <w:rFonts w:ascii="Times New Roman" w:hAnsi="Times New Roman" w:cs="Times New Roman"/>
        </w:rPr>
        <w:t xml:space="preserve"> </w:t>
      </w:r>
      <w:r w:rsidRPr="00F762BA">
        <w:rPr>
          <w:rFonts w:ascii="Times New Roman" w:hAnsi="Times New Roman" w:cs="Times New Roman"/>
        </w:rPr>
        <w:t xml:space="preserve">Общественной </w:t>
      </w:r>
      <w:r>
        <w:rPr>
          <w:rFonts w:ascii="Times New Roman" w:hAnsi="Times New Roman" w:cs="Times New Roman"/>
        </w:rPr>
        <w:t xml:space="preserve"> </w:t>
      </w:r>
      <w:r w:rsidRPr="00F762BA">
        <w:rPr>
          <w:rFonts w:ascii="Times New Roman" w:hAnsi="Times New Roman" w:cs="Times New Roman"/>
        </w:rPr>
        <w:t xml:space="preserve">палаты </w:t>
      </w:r>
      <w:r>
        <w:rPr>
          <w:rFonts w:ascii="Times New Roman" w:hAnsi="Times New Roman" w:cs="Times New Roman"/>
        </w:rPr>
        <w:t xml:space="preserve"> </w:t>
      </w:r>
      <w:r w:rsidRPr="00F762BA">
        <w:rPr>
          <w:rFonts w:ascii="Times New Roman" w:hAnsi="Times New Roman" w:cs="Times New Roman"/>
        </w:rPr>
        <w:t>должно</w:t>
      </w:r>
      <w:r>
        <w:rPr>
          <w:rFonts w:ascii="Times New Roman" w:hAnsi="Times New Roman" w:cs="Times New Roman"/>
        </w:rPr>
        <w:t xml:space="preserve"> </w:t>
      </w:r>
      <w:r w:rsidRPr="00F762BA">
        <w:rPr>
          <w:rFonts w:ascii="Times New Roman" w:hAnsi="Times New Roman" w:cs="Times New Roman"/>
        </w:rPr>
        <w:t xml:space="preserve"> быть </w:t>
      </w:r>
      <w:r>
        <w:rPr>
          <w:rFonts w:ascii="Times New Roman" w:hAnsi="Times New Roman" w:cs="Times New Roman"/>
        </w:rPr>
        <w:t xml:space="preserve"> </w:t>
      </w:r>
      <w:r w:rsidRPr="00F762BA">
        <w:rPr>
          <w:rFonts w:ascii="Times New Roman" w:hAnsi="Times New Roman" w:cs="Times New Roman"/>
        </w:rPr>
        <w:t xml:space="preserve">проведено </w:t>
      </w:r>
      <w:r>
        <w:rPr>
          <w:rFonts w:ascii="Times New Roman" w:hAnsi="Times New Roman" w:cs="Times New Roman"/>
        </w:rPr>
        <w:t xml:space="preserve"> </w:t>
      </w:r>
      <w:r w:rsidRPr="00F762BA">
        <w:rPr>
          <w:rFonts w:ascii="Times New Roman" w:hAnsi="Times New Roman" w:cs="Times New Roman"/>
        </w:rPr>
        <w:t>не</w:t>
      </w:r>
      <w:r>
        <w:rPr>
          <w:rFonts w:ascii="Times New Roman" w:hAnsi="Times New Roman" w:cs="Times New Roman"/>
        </w:rPr>
        <w:t xml:space="preserve"> </w:t>
      </w:r>
      <w:r w:rsidRPr="00F762BA">
        <w:rPr>
          <w:rFonts w:ascii="Times New Roman" w:hAnsi="Times New Roman" w:cs="Times New Roman"/>
        </w:rPr>
        <w:t xml:space="preserve"> позднее 30 дней со дня формирования полного состава Общественной палаты. </w:t>
      </w:r>
    </w:p>
    <w:p w:rsidR="00870C6E" w:rsidRPr="00F762BA" w:rsidRDefault="00870C6E" w:rsidP="00870C6E">
      <w:pPr>
        <w:pStyle w:val="ConsPlusNormal"/>
        <w:ind w:firstLine="709"/>
        <w:jc w:val="both"/>
        <w:rPr>
          <w:b w:val="0"/>
          <w:bCs w:val="0"/>
        </w:rPr>
      </w:pPr>
      <w:r w:rsidRPr="00F762BA">
        <w:rPr>
          <w:b w:val="0"/>
        </w:rPr>
        <w:t>20.</w:t>
      </w:r>
      <w:r w:rsidRPr="00F762BA">
        <w:rPr>
          <w:b w:val="0"/>
          <w:bCs w:val="0"/>
        </w:rPr>
        <w:t xml:space="preserve"> Срок полномочий членов Общественной палаты составляет пять лет и исчисляется со дня первого заседания Общественной палаты нового состава.</w:t>
      </w:r>
    </w:p>
    <w:p w:rsidR="00870C6E" w:rsidRPr="00F762BA" w:rsidRDefault="00870C6E" w:rsidP="00870C6E">
      <w:pPr>
        <w:pStyle w:val="ConsPlusNormal"/>
        <w:ind w:firstLine="709"/>
        <w:jc w:val="both"/>
        <w:rPr>
          <w:b w:val="0"/>
          <w:bCs w:val="0"/>
        </w:rPr>
      </w:pPr>
      <w:r w:rsidRPr="00F762BA">
        <w:rPr>
          <w:b w:val="0"/>
          <w:bCs w:val="0"/>
        </w:rPr>
        <w:t xml:space="preserve">Со дня первого </w:t>
      </w:r>
      <w:proofErr w:type="gramStart"/>
      <w:r w:rsidRPr="00F762BA">
        <w:rPr>
          <w:b w:val="0"/>
          <w:bCs w:val="0"/>
        </w:rPr>
        <w:t>заседания Общественной палаты нового состава полномочия членов Общественной палаты действующего состава</w:t>
      </w:r>
      <w:proofErr w:type="gramEnd"/>
      <w:r w:rsidRPr="00F762BA">
        <w:rPr>
          <w:b w:val="0"/>
          <w:bCs w:val="0"/>
        </w:rPr>
        <w:t xml:space="preserve"> прекращаются.</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21. Не позднее, чем за два месяца до истечения срока полномочий членов Общественной палаты городское Собрание размещает на своем официальном сайте в информационно – телекоммуникационной сети «Интернет» информацию о начале процедуры формирования нового состава Общественной палаты, установленной  пунктами 13-18 Положения.</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22. </w:t>
      </w:r>
      <w:proofErr w:type="gramStart"/>
      <w:r w:rsidRPr="00F762BA">
        <w:rPr>
          <w:rFonts w:ascii="Times New Roman" w:hAnsi="Times New Roman" w:cs="Times New Roman"/>
        </w:rPr>
        <w:t>В случае досрочного прекращения  полномочий члена Общественной палаты в течение 30 дней с момента принятия большинством голосов от числа членов Общественной палаты, присутс</w:t>
      </w:r>
      <w:r>
        <w:rPr>
          <w:rFonts w:ascii="Times New Roman" w:hAnsi="Times New Roman" w:cs="Times New Roman"/>
        </w:rPr>
        <w:t>твующих на заседании, решения, с</w:t>
      </w:r>
      <w:r w:rsidRPr="00F762BA">
        <w:rPr>
          <w:rFonts w:ascii="Times New Roman" w:hAnsi="Times New Roman" w:cs="Times New Roman"/>
        </w:rPr>
        <w:t xml:space="preserve">оветом Общественной палаты через средства массовой информации </w:t>
      </w:r>
      <w:r>
        <w:rPr>
          <w:rFonts w:ascii="Times New Roman" w:hAnsi="Times New Roman" w:cs="Times New Roman"/>
        </w:rPr>
        <w:t>публикуется информация о порядке и сроках представления некоммерческими организациями представлений по кандидатам, выдвигаемым в состав Общественной палаты,  и</w:t>
      </w:r>
      <w:r w:rsidRPr="00F762BA">
        <w:rPr>
          <w:rFonts w:ascii="Times New Roman" w:hAnsi="Times New Roman" w:cs="Times New Roman"/>
        </w:rPr>
        <w:t xml:space="preserve"> процедур</w:t>
      </w:r>
      <w:r>
        <w:rPr>
          <w:rFonts w:ascii="Times New Roman" w:hAnsi="Times New Roman" w:cs="Times New Roman"/>
        </w:rPr>
        <w:t>е</w:t>
      </w:r>
      <w:r w:rsidRPr="00F762BA">
        <w:rPr>
          <w:rFonts w:ascii="Times New Roman" w:hAnsi="Times New Roman" w:cs="Times New Roman"/>
        </w:rPr>
        <w:t xml:space="preserve"> конкурсного отбора в члены Общественной палаты в порядке</w:t>
      </w:r>
      <w:proofErr w:type="gramEnd"/>
      <w:r w:rsidRPr="00F762BA">
        <w:rPr>
          <w:rFonts w:ascii="Times New Roman" w:hAnsi="Times New Roman" w:cs="Times New Roman"/>
        </w:rPr>
        <w:t xml:space="preserve">, </w:t>
      </w:r>
      <w:proofErr w:type="gramStart"/>
      <w:r w:rsidRPr="00F762BA">
        <w:rPr>
          <w:rFonts w:ascii="Times New Roman" w:hAnsi="Times New Roman" w:cs="Times New Roman"/>
        </w:rPr>
        <w:t>установленном</w:t>
      </w:r>
      <w:proofErr w:type="gramEnd"/>
      <w:r w:rsidRPr="00F762BA">
        <w:rPr>
          <w:rFonts w:ascii="Times New Roman" w:hAnsi="Times New Roman" w:cs="Times New Roman"/>
        </w:rPr>
        <w:t xml:space="preserve"> пунктами 13-18 Положения.</w:t>
      </w:r>
    </w:p>
    <w:p w:rsidR="00870C6E" w:rsidRPr="00F762BA" w:rsidRDefault="00870C6E" w:rsidP="00870C6E">
      <w:pPr>
        <w:ind w:firstLine="709"/>
        <w:jc w:val="center"/>
        <w:outlineLvl w:val="1"/>
        <w:rPr>
          <w:rFonts w:ascii="Times New Roman" w:hAnsi="Times New Roman" w:cs="Times New Roman"/>
        </w:rPr>
      </w:pPr>
    </w:p>
    <w:p w:rsidR="00870C6E" w:rsidRPr="00F762BA" w:rsidRDefault="00870C6E" w:rsidP="00870C6E">
      <w:pPr>
        <w:ind w:firstLine="709"/>
        <w:jc w:val="center"/>
        <w:outlineLvl w:val="1"/>
        <w:rPr>
          <w:rFonts w:ascii="Times New Roman" w:hAnsi="Times New Roman" w:cs="Times New Roman"/>
        </w:rPr>
      </w:pPr>
      <w:r w:rsidRPr="00F762BA">
        <w:rPr>
          <w:rFonts w:ascii="Times New Roman" w:hAnsi="Times New Roman" w:cs="Times New Roman"/>
        </w:rPr>
        <w:t>6. ОГРАНИЧЕНИЯ, СВЯЗАННЫЕ С УЧАСТИЕМ В ОБЩЕСТВЕННОЙ ПАЛАТЕ</w:t>
      </w:r>
    </w:p>
    <w:p w:rsidR="00870C6E" w:rsidRPr="00F762BA" w:rsidRDefault="00870C6E" w:rsidP="00870C6E">
      <w:pPr>
        <w:ind w:firstLine="709"/>
        <w:jc w:val="center"/>
        <w:outlineLvl w:val="1"/>
        <w:rPr>
          <w:rFonts w:ascii="Times New Roman" w:hAnsi="Times New Roman" w:cs="Times New Roman"/>
        </w:rPr>
      </w:pPr>
    </w:p>
    <w:p w:rsidR="00870C6E" w:rsidRPr="00F762BA" w:rsidRDefault="00870C6E" w:rsidP="00870C6E">
      <w:pPr>
        <w:pStyle w:val="ConsPlusNormal"/>
        <w:ind w:firstLine="709"/>
        <w:jc w:val="both"/>
        <w:rPr>
          <w:b w:val="0"/>
          <w:bCs w:val="0"/>
        </w:rPr>
      </w:pPr>
      <w:bookmarkStart w:id="13" w:name="sub_701"/>
      <w:r w:rsidRPr="00F762BA">
        <w:rPr>
          <w:b w:val="0"/>
          <w:bCs w:val="0"/>
        </w:rPr>
        <w:t>23. Членом Общественной палаты может быть гражданин, достигший возраста восемнадцати лет.</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24. Членами Общественной палаты не могут быть:</w:t>
      </w:r>
    </w:p>
    <w:p w:rsidR="00870C6E" w:rsidRPr="00F762BA" w:rsidRDefault="00870C6E" w:rsidP="00870C6E">
      <w:pPr>
        <w:widowControl/>
        <w:ind w:firstLine="709"/>
        <w:rPr>
          <w:rFonts w:ascii="Times New Roman" w:hAnsi="Times New Roman" w:cs="Times New Roman"/>
        </w:rPr>
      </w:pPr>
      <w:proofErr w:type="gramStart"/>
      <w:r>
        <w:rPr>
          <w:rFonts w:ascii="Times New Roman" w:hAnsi="Times New Roman" w:cs="Times New Roman"/>
        </w:rPr>
        <w:t xml:space="preserve">1) </w:t>
      </w:r>
      <w:r w:rsidRPr="00F762BA">
        <w:rPr>
          <w:rFonts w:ascii="Times New Roman" w:hAnsi="Times New Roman" w:cs="Times New Roman"/>
        </w:rPr>
        <w:t>члены Совета Федерации Федерального Собрания Российской Федерации, депутаты Государственной Думы Федерального Собрания Российской Федерации, члены Правительства Российской Федерации, судьи, иные лица, замещающие государственные должности Российской Федерации, лица, замещающие должности федеральной государственной службы, государственные должности субъектов Российской Федерации, должности государственной гражданской службы субъектов Российской Федерации, должности муниципальной службы, а также лица, замещающие муниципальные должности;</w:t>
      </w:r>
      <w:proofErr w:type="gramEnd"/>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 лица, признанные на основании решения суда недееспособными или ограниченно дееспособными;</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 лица, имеющие непогашенную или неснятую судимость;</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4) лица, имеющие гражданство другого государства (других государств), вид на жительство или иной документ, подтверждающий право на постоянное проживание гражданина Российской Федерации на территории иностранного государства;</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5) лица, членство которых в Общественной палате ранее было прекращено на основании подпункта 4 пункта 29 Положения. В этом случае запрет на членство в Общественной палате относится только к работе Общественной палаты следующего состава.</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25. Член Общественной палаты приостанавливает членство в политической партии на срок осуществления своих полномочий.</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26. Объединение членов Общественной палаты по принципу национальной, религиозной, региональной или партийной принадлежности не допускается.</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27. Члены Общественной палаты при осуществлении своих полномочий не связаны решениями некоммерческих организаций.</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28. Отзыв члена Общественной палаты не допускается.</w:t>
      </w:r>
    </w:p>
    <w:p w:rsidR="00870C6E" w:rsidRDefault="00870C6E" w:rsidP="00870C6E">
      <w:pPr>
        <w:widowControl/>
        <w:ind w:firstLine="540"/>
        <w:rPr>
          <w:rFonts w:ascii="Times New Roman" w:hAnsi="Times New Roman" w:cs="Times New Roman"/>
        </w:rPr>
      </w:pPr>
    </w:p>
    <w:p w:rsidR="00870C6E" w:rsidRDefault="00870C6E" w:rsidP="00870C6E">
      <w:pPr>
        <w:widowControl/>
        <w:ind w:firstLine="540"/>
        <w:rPr>
          <w:rFonts w:ascii="Times New Roman" w:hAnsi="Times New Roman" w:cs="Times New Roman"/>
        </w:rPr>
      </w:pPr>
    </w:p>
    <w:p w:rsidR="00870C6E" w:rsidRPr="00F762BA" w:rsidRDefault="00870C6E" w:rsidP="00870C6E">
      <w:pPr>
        <w:widowControl/>
        <w:ind w:firstLine="540"/>
        <w:rPr>
          <w:rFonts w:ascii="Times New Roman" w:hAnsi="Times New Roman" w:cs="Times New Roman"/>
        </w:rPr>
      </w:pPr>
    </w:p>
    <w:bookmarkEnd w:id="13"/>
    <w:p w:rsidR="00870C6E"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lastRenderedPageBreak/>
        <w:t>7. ПРЕКРАЩЕНИЕ И ПРИОСТАНОВЛЕНИЕ ПОЛНОМОЧИЙ ЧЛЕНА</w:t>
      </w:r>
    </w:p>
    <w:p w:rsidR="00870C6E" w:rsidRPr="00F762BA"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t xml:space="preserve"> ОБЩЕСТВЕННОЙ ПАЛАТЫ</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29. Полномочия члена Общественной палаты прекращаются в порядке, предусмотренном Регламентом Общественной палаты, в случаях:</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1) истечения срока его полномочий;</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2) подачи им заявления о выходе из состава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 неспособности его в течение длительного времени по состоянию здоровья участвовать в работе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4) грубого нарушения им Кодекса этики - по решению не менее двух третей установленного числа членов Общественной палаты, принятому на заседании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5) смерти члена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6) систематического в соответствии с Регламентом Общественной палаты неучастия без уважительных причин в заседаниях Общественной палаты, работе ее органов;</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7) выявления обстоятельств, не совместимых в соответствии с пунктом 24 Положения со статусом члена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8) если по истечении тридцати дней со дня первого заседания Общественной палаты член Общественной палаты не выполнил требование, предусмотренное пунктом  25  Положения.</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30. Полномочия члена Общественной палаты приостанавливаются в порядке, предусмотренном Регламентом Общественной палаты, в случаях:</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 xml:space="preserve">1) предъявления ему в порядке, установленном уголовно-процессуальным </w:t>
      </w:r>
      <w:hyperlink r:id="rId8" w:history="1">
        <w:r w:rsidRPr="00F762BA">
          <w:rPr>
            <w:rFonts w:ascii="Times New Roman" w:hAnsi="Times New Roman" w:cs="Times New Roman"/>
          </w:rPr>
          <w:t>законодательством</w:t>
        </w:r>
      </w:hyperlink>
      <w:r w:rsidRPr="00F762BA">
        <w:rPr>
          <w:rFonts w:ascii="Times New Roman" w:hAnsi="Times New Roman" w:cs="Times New Roman"/>
        </w:rPr>
        <w:t xml:space="preserve"> Российской Федерации, обвинения в совершении преступления;</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 назначения ему административного наказания в виде административного ареста;</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 регистрации его в качестве кандидата на должность Президента Российской Федерации, кандидата в депутаты законодательного (представительного) органа государственной власти, кандидата на должность высшего должностного лица субъекта Российской Федерации (руководителя высшего исполнительного органа государственной власти субъекта Российской Федерации), кандидата на замещение муниципальной должности, доверенного лица или уполномоченного представителя кандидата (избирательного объединения).</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jc w:val="center"/>
        <w:outlineLvl w:val="1"/>
        <w:rPr>
          <w:rFonts w:ascii="Times New Roman" w:hAnsi="Times New Roman" w:cs="Times New Roman"/>
        </w:rPr>
      </w:pPr>
      <w:r w:rsidRPr="00F762BA">
        <w:rPr>
          <w:rFonts w:ascii="Times New Roman" w:hAnsi="Times New Roman" w:cs="Times New Roman"/>
        </w:rPr>
        <w:t>8. ОРГАНЫ ОБЩЕСТВЕННОЙ ПАЛАТЫ</w:t>
      </w:r>
    </w:p>
    <w:p w:rsidR="00870C6E" w:rsidRPr="00F762BA" w:rsidRDefault="00870C6E" w:rsidP="00870C6E">
      <w:pPr>
        <w:ind w:firstLine="709"/>
        <w:jc w:val="center"/>
        <w:outlineLvl w:val="1"/>
        <w:rPr>
          <w:rFonts w:ascii="Times New Roman" w:hAnsi="Times New Roman" w:cs="Times New Roman"/>
        </w:rPr>
      </w:pP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31. Органами Общественной палаты являются:</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1) совет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 председатель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 комиссии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32. К исключительной компетенции Общественной палаты относится решение следующих вопросов:</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1) утверждение Регламента Общественной палаты и внесение в него изменений;</w:t>
      </w:r>
    </w:p>
    <w:p w:rsidR="00870C6E" w:rsidRPr="00F762BA" w:rsidRDefault="00870C6E" w:rsidP="00870C6E">
      <w:pPr>
        <w:widowControl/>
        <w:ind w:firstLine="709"/>
        <w:rPr>
          <w:rFonts w:ascii="Times New Roman" w:hAnsi="Times New Roman" w:cs="Times New Roman"/>
        </w:rPr>
      </w:pPr>
      <w:bookmarkStart w:id="14" w:name="Par6"/>
      <w:bookmarkEnd w:id="14"/>
      <w:r w:rsidRPr="00F762BA">
        <w:rPr>
          <w:rFonts w:ascii="Times New Roman" w:hAnsi="Times New Roman" w:cs="Times New Roman"/>
        </w:rPr>
        <w:t>2) избрание председателя Общественной палаты, заместителя (заместителей) председателя и секретаря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 утверждение количества комиссий и р</w:t>
      </w:r>
      <w:r>
        <w:rPr>
          <w:rFonts w:ascii="Times New Roman" w:hAnsi="Times New Roman" w:cs="Times New Roman"/>
        </w:rPr>
        <w:t>абочих групп Общественной палаты</w:t>
      </w:r>
      <w:r w:rsidRPr="00F762BA">
        <w:rPr>
          <w:rFonts w:ascii="Times New Roman" w:hAnsi="Times New Roman" w:cs="Times New Roman"/>
        </w:rPr>
        <w:t>, наименований и определение направлений их деятельности;</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4) избрание председателей комиссий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33. Общественная палата в период своей работы вправе рассматривать и принимать решения по вопросам, входящим в компетенцию совета Общественной палаты.</w:t>
      </w:r>
    </w:p>
    <w:p w:rsidR="00870C6E" w:rsidRPr="00F762BA" w:rsidRDefault="00870C6E" w:rsidP="00870C6E">
      <w:pPr>
        <w:ind w:firstLine="709"/>
        <w:rPr>
          <w:rFonts w:ascii="Times New Roman" w:hAnsi="Times New Roman" w:cs="Times New Roman"/>
        </w:rPr>
      </w:pPr>
      <w:bookmarkStart w:id="15" w:name="Par8"/>
      <w:bookmarkEnd w:id="15"/>
      <w:r w:rsidRPr="00F762BA">
        <w:rPr>
          <w:rFonts w:ascii="Times New Roman" w:hAnsi="Times New Roman" w:cs="Times New Roman"/>
        </w:rPr>
        <w:t>34. Совет Общественной палаты, председатель и секретарь Общественной Палаты избираются  на первом заседании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lastRenderedPageBreak/>
        <w:t>35. В совет Общественной палаты входят председатель Общественной палаты, заместитель (заместители) председателя Общественной палаты, председатели комиссий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Совет Общественной палаты является постоянно действующим органом. Председателем совета Общественной палаты является председатель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36. Совет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1) утверждает план работы Общественной палаты на год и вносит в него изменения;</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 принимает решение о проведении внеочередного заседания Общественной палаты, если иное не установлено Регламентом Общественной палаты</w:t>
      </w:r>
      <w:r>
        <w:rPr>
          <w:rFonts w:ascii="Times New Roman" w:hAnsi="Times New Roman" w:cs="Times New Roman"/>
        </w:rPr>
        <w:t>, настоящим Положением</w:t>
      </w:r>
      <w:r w:rsidRPr="00F762BA">
        <w:rPr>
          <w:rFonts w:ascii="Times New Roman" w:hAnsi="Times New Roman" w:cs="Times New Roman"/>
        </w:rPr>
        <w:t>;</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 определяет дату проведения и утверждает проект повестки дня заседания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4) принимает решение о привлечении к работе Общественной палаты граждан и некоммерческих организаций, представители которых не вошли в ее состав;</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 xml:space="preserve">5) направляет запросы Общественной палаты в органы местного самоуправления, муниципальные организации, иные организации, осуществляющие </w:t>
      </w:r>
      <w:r>
        <w:rPr>
          <w:rFonts w:ascii="Times New Roman" w:hAnsi="Times New Roman" w:cs="Times New Roman"/>
        </w:rPr>
        <w:t xml:space="preserve">в соответствии с федеральными законами отдельные </w:t>
      </w:r>
      <w:r w:rsidRPr="00F762BA">
        <w:rPr>
          <w:rFonts w:ascii="Times New Roman" w:hAnsi="Times New Roman" w:cs="Times New Roman"/>
        </w:rPr>
        <w:t>публичные полномочия на территории города;</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 xml:space="preserve">6) направляет членов Общественной палаты для участия в рассмотрении органами местного самоуправления заключений Общественной палаты по результатам </w:t>
      </w:r>
      <w:proofErr w:type="gramStart"/>
      <w:r w:rsidRPr="00F762BA">
        <w:rPr>
          <w:rFonts w:ascii="Times New Roman" w:hAnsi="Times New Roman" w:cs="Times New Roman"/>
        </w:rPr>
        <w:t>экспертизы проектов нормативных правовых актов</w:t>
      </w:r>
      <w:r>
        <w:rPr>
          <w:rFonts w:ascii="Times New Roman" w:hAnsi="Times New Roman" w:cs="Times New Roman"/>
        </w:rPr>
        <w:t xml:space="preserve"> органов местного самоуправления</w:t>
      </w:r>
      <w:proofErr w:type="gramEnd"/>
      <w:r w:rsidRPr="00F762BA">
        <w:rPr>
          <w:rFonts w:ascii="Times New Roman" w:hAnsi="Times New Roman" w:cs="Times New Roman"/>
        </w:rPr>
        <w:t>;</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7) разрабатывает и представляет на утверждение Общественной палаты Кодекс этики;</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8) дает поручения председателю Общественной палаты, комиссиям Общественной палаты, председателям комиссий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9) вносит предложения по изменению Регламента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10) осуществляет иные полномочия в соответствии с Регламентом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37. Председатель Общественной палаты избирается из числа ее членов открытым голосованием и осуществляет следующие полномочия:</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1) организует работу совета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2) определяет обязанности заместителя (заместителей) председателя Общественной палаты по согласованию с советом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3) представляет Общественную палату в отношениях с органами местного самоуправления, некоммерческими организациями, гражданами;</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4) выступает с предложением о проведении внеочередного заседания совета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5) подписывает решения и обращения, принятые Общественной палатой, советом Общественной палаты, а также запросы Общественной палаты;</w:t>
      </w:r>
    </w:p>
    <w:p w:rsidR="00870C6E" w:rsidRPr="00F762BA" w:rsidRDefault="00870C6E" w:rsidP="00870C6E">
      <w:pPr>
        <w:widowControl/>
        <w:ind w:firstLine="709"/>
        <w:rPr>
          <w:rFonts w:ascii="Times New Roman" w:hAnsi="Times New Roman" w:cs="Times New Roman"/>
        </w:rPr>
      </w:pPr>
      <w:r w:rsidRPr="00F762BA">
        <w:rPr>
          <w:rFonts w:ascii="Times New Roman" w:hAnsi="Times New Roman" w:cs="Times New Roman"/>
        </w:rPr>
        <w:t>6) осуществляет иные полномочия в соответствии с  Регламентом Общественной палаты.</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38. В состав комиссий Общественной палаты  входят члены Общественной палаты. </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В порядке, установленном Регламентом Общественной палаты, могут создаваться рабочие группы, в состав которых могут входить члены Общественной палаты, представители некоммерческих организаций,  граждане.</w:t>
      </w:r>
    </w:p>
    <w:p w:rsidR="00870C6E" w:rsidRPr="00F762BA" w:rsidRDefault="00870C6E" w:rsidP="00870C6E">
      <w:pPr>
        <w:widowControl/>
        <w:rPr>
          <w:rFonts w:ascii="Times New Roman" w:hAnsi="Times New Roman" w:cs="Times New Roman"/>
        </w:rPr>
      </w:pPr>
    </w:p>
    <w:p w:rsidR="00870C6E" w:rsidRPr="00F762BA"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t>9. УЧАСТИЕ ЧЛЕНОВ ОБЩЕСТВЕННОЙ ПАЛАТЫ В ЕЕ РАБОТЕ</w:t>
      </w:r>
    </w:p>
    <w:p w:rsidR="00870C6E" w:rsidRPr="00F762BA" w:rsidRDefault="00870C6E" w:rsidP="00870C6E">
      <w:pPr>
        <w:ind w:firstLine="709"/>
        <w:outlineLvl w:val="1"/>
        <w:rPr>
          <w:rFonts w:ascii="Times New Roman" w:hAnsi="Times New Roman" w:cs="Times New Roman"/>
        </w:rPr>
      </w:pPr>
    </w:p>
    <w:p w:rsidR="00870C6E" w:rsidRPr="00F762BA" w:rsidRDefault="00870C6E" w:rsidP="00870C6E">
      <w:pPr>
        <w:ind w:firstLine="709"/>
        <w:rPr>
          <w:rFonts w:ascii="Times New Roman" w:hAnsi="Times New Roman" w:cs="Times New Roman"/>
        </w:rPr>
      </w:pPr>
      <w:bookmarkStart w:id="16" w:name="sub_1201"/>
      <w:r w:rsidRPr="00F762BA">
        <w:rPr>
          <w:rFonts w:ascii="Times New Roman" w:hAnsi="Times New Roman" w:cs="Times New Roman"/>
        </w:rPr>
        <w:t>39. Члены Общественной палаты принимают личное участие в работе заседаний Общественной палаты, совета Общественной палаты, комиссий и рабочих групп Общественной палаты.</w:t>
      </w:r>
    </w:p>
    <w:p w:rsidR="00870C6E" w:rsidRPr="00F762BA" w:rsidRDefault="00870C6E" w:rsidP="00870C6E">
      <w:pPr>
        <w:ind w:firstLine="709"/>
        <w:rPr>
          <w:rFonts w:ascii="Times New Roman" w:hAnsi="Times New Roman" w:cs="Times New Roman"/>
        </w:rPr>
      </w:pPr>
      <w:bookmarkStart w:id="17" w:name="sub_1202"/>
      <w:bookmarkEnd w:id="16"/>
      <w:r w:rsidRPr="00F762BA">
        <w:rPr>
          <w:rFonts w:ascii="Times New Roman" w:hAnsi="Times New Roman" w:cs="Times New Roman"/>
        </w:rPr>
        <w:t>40. Члены Общественной палаты вправе свободно высказывать свое мнение по любому вопросу деятельности Общественной палаты, совета Общественной палаты, комиссий и рабочих групп Общественной палаты.</w:t>
      </w:r>
    </w:p>
    <w:p w:rsidR="00870C6E" w:rsidRPr="00F762BA" w:rsidRDefault="00870C6E" w:rsidP="00870C6E">
      <w:pPr>
        <w:ind w:firstLine="709"/>
        <w:rPr>
          <w:rFonts w:ascii="Times New Roman" w:hAnsi="Times New Roman" w:cs="Times New Roman"/>
        </w:rPr>
      </w:pPr>
      <w:bookmarkStart w:id="18" w:name="sub_1501"/>
      <w:bookmarkEnd w:id="17"/>
    </w:p>
    <w:bookmarkEnd w:id="18"/>
    <w:p w:rsidR="00870C6E" w:rsidRPr="00F762BA"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lastRenderedPageBreak/>
        <w:t>10. ОРГАНИЗАЦИЯ ДЕЯТЕЛЬНОСТИ ОБЩЕСТВЕННОЙ ПАЛАТЫ</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41. Основными формами работы Общественной палаты являются заседания Общественной палаты, совета Общественной палаты, комиссий и рабочих групп Общественной палаты.</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42. Заседания Общественной палаты проводятся не реже 1 раза в 2 месяца. По решению совета Общественной палаты либо одной пятой членов Общественной палаты  может быть проведено внеочередное заседание.</w:t>
      </w:r>
    </w:p>
    <w:p w:rsidR="00870C6E" w:rsidRPr="00F762BA" w:rsidRDefault="00870C6E" w:rsidP="00870C6E">
      <w:pPr>
        <w:ind w:firstLine="709"/>
        <w:rPr>
          <w:rFonts w:ascii="Times New Roman" w:hAnsi="Times New Roman" w:cs="Times New Roman"/>
        </w:rPr>
      </w:pPr>
      <w:bookmarkStart w:id="19" w:name="sub_1603"/>
      <w:r w:rsidRPr="00F762BA">
        <w:rPr>
          <w:rFonts w:ascii="Times New Roman" w:hAnsi="Times New Roman" w:cs="Times New Roman"/>
        </w:rPr>
        <w:t>43. В целях реализации задач,  установленных Положением, Общественная палата вправе:</w:t>
      </w:r>
    </w:p>
    <w:p w:rsidR="00870C6E" w:rsidRPr="00F762BA" w:rsidRDefault="00870C6E" w:rsidP="00870C6E">
      <w:pPr>
        <w:widowControl/>
        <w:ind w:firstLine="709"/>
        <w:rPr>
          <w:rFonts w:ascii="Times New Roman" w:hAnsi="Times New Roman" w:cs="Times New Roman"/>
        </w:rPr>
      </w:pPr>
      <w:proofErr w:type="gramStart"/>
      <w:r w:rsidRPr="00F762BA">
        <w:rPr>
          <w:rFonts w:ascii="Times New Roman" w:hAnsi="Times New Roman" w:cs="Times New Roman"/>
        </w:rPr>
        <w:t xml:space="preserve">1) осуществлять в соответствии с Федеральным </w:t>
      </w:r>
      <w:hyperlink r:id="rId9" w:history="1">
        <w:r w:rsidRPr="00F762BA">
          <w:rPr>
            <w:rFonts w:ascii="Times New Roman" w:hAnsi="Times New Roman" w:cs="Times New Roman"/>
          </w:rPr>
          <w:t>законом</w:t>
        </w:r>
      </w:hyperlink>
      <w:r w:rsidRPr="00F762BA">
        <w:rPr>
          <w:rFonts w:ascii="Times New Roman" w:hAnsi="Times New Roman" w:cs="Times New Roman"/>
        </w:rPr>
        <w:t xml:space="preserve"> «Об основах общественного контроля в Российской Федерации»,  иными нормативными правовыми актами  общественный контроль за деятельностью органов местного самоуправления, муниципальных организаций, иных организаций, осуществляющих в соответствии с федеральными законами </w:t>
      </w:r>
      <w:r>
        <w:rPr>
          <w:rFonts w:ascii="Times New Roman" w:hAnsi="Times New Roman" w:cs="Times New Roman"/>
        </w:rPr>
        <w:t>отдельные публичные полномочия на территории  города</w:t>
      </w:r>
      <w:r w:rsidRPr="00F762BA">
        <w:rPr>
          <w:rFonts w:ascii="Times New Roman" w:hAnsi="Times New Roman" w:cs="Times New Roman"/>
        </w:rPr>
        <w:t>;</w:t>
      </w:r>
      <w:proofErr w:type="gramEnd"/>
    </w:p>
    <w:bookmarkEnd w:id="19"/>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2) проводить гражданские форумы, слушания и иные мероприятия по общественно важным проблемам в порядке, установленном </w:t>
      </w:r>
      <w:hyperlink r:id="rId10" w:history="1">
        <w:r w:rsidRPr="00F762BA">
          <w:rPr>
            <w:rFonts w:ascii="Times New Roman" w:hAnsi="Times New Roman" w:cs="Times New Roman"/>
          </w:rPr>
          <w:t>Регламентом</w:t>
        </w:r>
      </w:hyperlink>
      <w:r w:rsidRPr="00F762BA">
        <w:rPr>
          <w:rFonts w:ascii="Times New Roman" w:hAnsi="Times New Roman" w:cs="Times New Roman"/>
        </w:rPr>
        <w:t xml:space="preserve"> Общественной палаты;</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3) давать заключения о нарушениях законодательства Российской Федерации  органами местного самоуправления, а также о нарушениях свободы слова в средствах массовой информации и направлять указанные заключения в компетентные государственные органы или должностным лицам;</w:t>
      </w:r>
    </w:p>
    <w:p w:rsidR="00870C6E" w:rsidRPr="00F762BA" w:rsidRDefault="00870C6E" w:rsidP="00870C6E">
      <w:pPr>
        <w:ind w:firstLine="709"/>
        <w:rPr>
          <w:rFonts w:ascii="Times New Roman" w:hAnsi="Times New Roman" w:cs="Times New Roman"/>
        </w:rPr>
      </w:pPr>
      <w:bookmarkStart w:id="20" w:name="sub_31"/>
      <w:r w:rsidRPr="00F762BA">
        <w:rPr>
          <w:rFonts w:ascii="Times New Roman" w:hAnsi="Times New Roman" w:cs="Times New Roman"/>
        </w:rPr>
        <w:t xml:space="preserve">4) </w:t>
      </w:r>
      <w:hyperlink r:id="rId11" w:history="1">
        <w:r w:rsidRPr="00F762BA">
          <w:rPr>
            <w:rFonts w:ascii="Times New Roman" w:hAnsi="Times New Roman" w:cs="Times New Roman"/>
          </w:rPr>
          <w:t>проводить экспертизу</w:t>
        </w:r>
      </w:hyperlink>
      <w:r w:rsidRPr="00F762BA">
        <w:rPr>
          <w:rFonts w:ascii="Times New Roman" w:hAnsi="Times New Roman" w:cs="Times New Roman"/>
        </w:rPr>
        <w:t xml:space="preserve"> проектов нормативных правовых актов органов местного самоуправления;</w:t>
      </w:r>
    </w:p>
    <w:p w:rsidR="00870C6E" w:rsidRPr="00F762BA" w:rsidRDefault="00870C6E" w:rsidP="00870C6E">
      <w:pPr>
        <w:ind w:firstLine="709"/>
        <w:rPr>
          <w:rFonts w:ascii="Times New Roman" w:hAnsi="Times New Roman" w:cs="Times New Roman"/>
        </w:rPr>
      </w:pPr>
      <w:bookmarkStart w:id="21" w:name="sub_16034"/>
      <w:bookmarkEnd w:id="20"/>
      <w:r w:rsidRPr="00F762BA">
        <w:rPr>
          <w:rFonts w:ascii="Times New Roman" w:hAnsi="Times New Roman" w:cs="Times New Roman"/>
        </w:rPr>
        <w:t>5) приглашать депутатов Государственной Думы Федерального Собрания Российской Федерации, депутатов Законодательного Собрания Челябинской области, депутатов городского Собрания, руководителей органов местного самоуправления, руководителей отраслевых</w:t>
      </w:r>
      <w:r>
        <w:rPr>
          <w:rFonts w:ascii="Times New Roman" w:hAnsi="Times New Roman" w:cs="Times New Roman"/>
        </w:rPr>
        <w:t xml:space="preserve"> (функциональных)</w:t>
      </w:r>
      <w:r w:rsidRPr="00F762BA">
        <w:rPr>
          <w:rFonts w:ascii="Times New Roman" w:hAnsi="Times New Roman" w:cs="Times New Roman"/>
        </w:rPr>
        <w:t xml:space="preserve"> и территориальных органов  администрации города, иных лиц на заседания Общественной палаты;</w:t>
      </w:r>
    </w:p>
    <w:bookmarkEnd w:id="21"/>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6) направлять запросы Общественной палаты. В период между заседаниями Общественной палаты запросы от имени Общественной палаты направляются по решению совета Общественной палаты;</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7) направлять членов Общественной палаты для участия в мероприятиях, проводимых общероссийскими, межрегиональными и региональными общественными объединениями, иными некоммерческими организациями</w:t>
      </w:r>
      <w:r>
        <w:rPr>
          <w:rFonts w:ascii="Times New Roman" w:hAnsi="Times New Roman" w:cs="Times New Roman"/>
        </w:rPr>
        <w:t xml:space="preserve"> </w:t>
      </w:r>
      <w:r w:rsidRPr="00F762BA">
        <w:rPr>
          <w:rFonts w:ascii="Times New Roman" w:hAnsi="Times New Roman" w:cs="Times New Roman"/>
        </w:rPr>
        <w:t>и в других мероприятиях;</w:t>
      </w:r>
    </w:p>
    <w:p w:rsidR="00870C6E" w:rsidRPr="00F762BA" w:rsidRDefault="00870C6E" w:rsidP="00870C6E">
      <w:pPr>
        <w:ind w:firstLine="709"/>
        <w:rPr>
          <w:rFonts w:ascii="Times New Roman" w:hAnsi="Times New Roman" w:cs="Times New Roman"/>
        </w:rPr>
      </w:pPr>
      <w:r>
        <w:rPr>
          <w:rFonts w:ascii="Times New Roman" w:hAnsi="Times New Roman" w:cs="Times New Roman"/>
        </w:rPr>
        <w:t xml:space="preserve"> </w:t>
      </w:r>
      <w:r w:rsidRPr="00F762BA">
        <w:rPr>
          <w:rFonts w:ascii="Times New Roman" w:hAnsi="Times New Roman" w:cs="Times New Roman"/>
        </w:rPr>
        <w:t>8) направлять в соответствии с Регламентом Общественной палаты членов Общественной палаты, уполномоченных советом Общественной палаты, для участия в заседаниях и совещаниях, проводимых органами местного самоуправления;</w:t>
      </w:r>
    </w:p>
    <w:p w:rsidR="00870C6E" w:rsidRDefault="00870C6E" w:rsidP="00870C6E">
      <w:pPr>
        <w:rPr>
          <w:rFonts w:ascii="Times New Roman" w:hAnsi="Times New Roman" w:cs="Times New Roman"/>
        </w:rPr>
      </w:pPr>
      <w:r w:rsidRPr="00F762BA">
        <w:rPr>
          <w:rFonts w:ascii="Times New Roman" w:hAnsi="Times New Roman" w:cs="Times New Roman"/>
        </w:rPr>
        <w:t>9) заключать соглашения о сотрудничестве</w:t>
      </w:r>
      <w:r>
        <w:rPr>
          <w:rFonts w:ascii="Times New Roman" w:hAnsi="Times New Roman" w:cs="Times New Roman"/>
        </w:rPr>
        <w:t>;</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10) оказывать некоммерческим организациям, деятельность которых направлена на развитие гражданского общества, содействие в обеспечении их методическими материалами, </w:t>
      </w:r>
      <w:proofErr w:type="gramStart"/>
      <w:r w:rsidRPr="00F762BA">
        <w:rPr>
          <w:rFonts w:ascii="Times New Roman" w:hAnsi="Times New Roman" w:cs="Times New Roman"/>
        </w:rPr>
        <w:t>предоставлять документы</w:t>
      </w:r>
      <w:proofErr w:type="gramEnd"/>
      <w:r w:rsidRPr="00F762BA">
        <w:rPr>
          <w:rFonts w:ascii="Times New Roman" w:hAnsi="Times New Roman" w:cs="Times New Roman"/>
        </w:rPr>
        <w:t xml:space="preserve"> и материалы, находящиеся в распоряжении Общественной палаты, а также проводить семинары в целях совершенствования деятельности указанных  некоммерческих организаций;</w:t>
      </w:r>
    </w:p>
    <w:p w:rsidR="00870C6E" w:rsidRPr="00F762BA" w:rsidRDefault="00870C6E" w:rsidP="00870C6E">
      <w:pPr>
        <w:rPr>
          <w:rFonts w:ascii="Times New Roman" w:hAnsi="Times New Roman" w:cs="Times New Roman"/>
        </w:rPr>
      </w:pPr>
      <w:r w:rsidRPr="00F762BA">
        <w:rPr>
          <w:rFonts w:ascii="Times New Roman" w:hAnsi="Times New Roman" w:cs="Times New Roman"/>
        </w:rPr>
        <w:t>11) привлекать экспертов в порядке, установленном Регламентом Общественной палаты.</w:t>
      </w:r>
    </w:p>
    <w:p w:rsidR="00870C6E" w:rsidRPr="00F762BA" w:rsidRDefault="00870C6E" w:rsidP="00870C6E">
      <w:pPr>
        <w:rPr>
          <w:rFonts w:ascii="Times New Roman" w:hAnsi="Times New Roman" w:cs="Times New Roman"/>
        </w:rPr>
      </w:pPr>
      <w:r w:rsidRPr="00F762BA">
        <w:rPr>
          <w:rFonts w:ascii="Times New Roman" w:hAnsi="Times New Roman" w:cs="Times New Roman"/>
        </w:rPr>
        <w:t>44. Общественная палата имеет также иные права, установленные федеральными законам</w:t>
      </w:r>
      <w:r>
        <w:rPr>
          <w:rFonts w:ascii="Times New Roman" w:hAnsi="Times New Roman" w:cs="Times New Roman"/>
        </w:rPr>
        <w:t>и, законами Челябинской области, настоящим Положением.</w:t>
      </w:r>
    </w:p>
    <w:p w:rsidR="00870C6E" w:rsidRPr="00F762BA" w:rsidRDefault="00870C6E" w:rsidP="00870C6E">
      <w:pPr>
        <w:rPr>
          <w:rFonts w:ascii="Times New Roman" w:hAnsi="Times New Roman" w:cs="Times New Roman"/>
        </w:rPr>
      </w:pPr>
      <w:r w:rsidRPr="00F762BA">
        <w:rPr>
          <w:rFonts w:ascii="Times New Roman" w:hAnsi="Times New Roman" w:cs="Times New Roman"/>
        </w:rPr>
        <w:t xml:space="preserve">45. Вопросы организации деятельности Общественной палаты, не урегулированные </w:t>
      </w:r>
      <w:r>
        <w:rPr>
          <w:rFonts w:ascii="Times New Roman" w:hAnsi="Times New Roman" w:cs="Times New Roman"/>
        </w:rPr>
        <w:t xml:space="preserve">настоящим </w:t>
      </w:r>
      <w:r w:rsidRPr="00F762BA">
        <w:rPr>
          <w:rFonts w:ascii="Times New Roman" w:hAnsi="Times New Roman" w:cs="Times New Roman"/>
        </w:rPr>
        <w:t>Положением, разрешаются в соответствии с федеральными законами, законами Челябинской области, Регламентом Общественной палаты.</w:t>
      </w:r>
    </w:p>
    <w:p w:rsidR="00870C6E" w:rsidRDefault="00870C6E" w:rsidP="00870C6E">
      <w:pPr>
        <w:rPr>
          <w:rFonts w:ascii="Times New Roman" w:hAnsi="Times New Roman" w:cs="Times New Roman"/>
        </w:rPr>
      </w:pPr>
    </w:p>
    <w:p w:rsidR="00870C6E" w:rsidRPr="00F762BA" w:rsidRDefault="00870C6E" w:rsidP="00870C6E">
      <w:pPr>
        <w:rPr>
          <w:rFonts w:ascii="Times New Roman" w:hAnsi="Times New Roman" w:cs="Times New Roman"/>
        </w:rPr>
      </w:pPr>
    </w:p>
    <w:p w:rsidR="00870C6E" w:rsidRPr="00F762BA"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lastRenderedPageBreak/>
        <w:t>11. РЕШЕНИЯ ОБЩЕСТВЕННОЙ ПАЛАТЫ</w:t>
      </w:r>
    </w:p>
    <w:p w:rsidR="00870C6E" w:rsidRPr="00F762BA" w:rsidRDefault="00870C6E" w:rsidP="00870C6E">
      <w:pPr>
        <w:ind w:firstLine="709"/>
        <w:outlineLvl w:val="1"/>
        <w:rPr>
          <w:rFonts w:ascii="Times New Roman" w:hAnsi="Times New Roman" w:cs="Times New Roman"/>
        </w:rPr>
      </w:pPr>
    </w:p>
    <w:p w:rsidR="00870C6E" w:rsidRPr="00F762BA" w:rsidRDefault="00870C6E" w:rsidP="00870C6E">
      <w:pPr>
        <w:tabs>
          <w:tab w:val="left" w:pos="1134"/>
        </w:tabs>
        <w:ind w:firstLine="709"/>
        <w:rPr>
          <w:rFonts w:ascii="Times New Roman" w:hAnsi="Times New Roman" w:cs="Times New Roman"/>
        </w:rPr>
      </w:pPr>
      <w:bookmarkStart w:id="22" w:name="sub_1701"/>
      <w:r w:rsidRPr="00F762BA">
        <w:rPr>
          <w:rFonts w:ascii="Times New Roman" w:hAnsi="Times New Roman" w:cs="Times New Roman"/>
        </w:rPr>
        <w:t>46.</w:t>
      </w:r>
      <w:r w:rsidRPr="00F762BA">
        <w:rPr>
          <w:rFonts w:ascii="Times New Roman" w:hAnsi="Times New Roman" w:cs="Times New Roman"/>
        </w:rPr>
        <w:tab/>
        <w:t>Решения Общественной палаты, принимаемые в форме заключений, предложений и обращений, носят рекомендательный характер.</w:t>
      </w:r>
    </w:p>
    <w:p w:rsidR="00870C6E" w:rsidRPr="00F762BA" w:rsidRDefault="00870C6E" w:rsidP="00870C6E">
      <w:pPr>
        <w:tabs>
          <w:tab w:val="left" w:pos="1134"/>
        </w:tabs>
        <w:ind w:firstLine="709"/>
        <w:rPr>
          <w:rFonts w:ascii="Times New Roman" w:hAnsi="Times New Roman" w:cs="Times New Roman"/>
        </w:rPr>
      </w:pPr>
      <w:bookmarkStart w:id="23" w:name="sub_1702"/>
      <w:bookmarkEnd w:id="22"/>
      <w:r w:rsidRPr="00F762BA">
        <w:rPr>
          <w:rFonts w:ascii="Times New Roman" w:hAnsi="Times New Roman" w:cs="Times New Roman"/>
        </w:rPr>
        <w:t>47.</w:t>
      </w:r>
      <w:r w:rsidRPr="00F762BA">
        <w:rPr>
          <w:rFonts w:ascii="Times New Roman" w:hAnsi="Times New Roman" w:cs="Times New Roman"/>
        </w:rPr>
        <w:tab/>
        <w:t>Органы местного самоуправления или должностные лица, которым направлены решения Общественной палаты, обязаны проинформировать Общественную палату о результатах их рассмотрения в течение тридцати дней со дня регистрации. В исключительных случаях руководитель органа местного самоуправления, должностное лицо либо иное уполномоченное на то лицо вправе продлить срок рассмотрения решений Общественной палаты не более чем на тридцать дней, уведомив об этом Общественную палату.</w:t>
      </w:r>
    </w:p>
    <w:p w:rsidR="00870C6E" w:rsidRPr="00F762BA" w:rsidRDefault="00870C6E" w:rsidP="00870C6E">
      <w:pPr>
        <w:ind w:firstLine="709"/>
        <w:rPr>
          <w:rFonts w:ascii="Times New Roman" w:hAnsi="Times New Roman" w:cs="Times New Roman"/>
        </w:rPr>
      </w:pPr>
      <w:bookmarkStart w:id="24" w:name="sub_1703"/>
      <w:bookmarkEnd w:id="23"/>
      <w:r w:rsidRPr="00F762BA">
        <w:rPr>
          <w:rFonts w:ascii="Times New Roman" w:hAnsi="Times New Roman" w:cs="Times New Roman"/>
        </w:rPr>
        <w:t xml:space="preserve">48. Совет Общественной палаты  принимает решения по вопросам, отнесенным к его компетенции, в порядке, установленном </w:t>
      </w:r>
      <w:hyperlink r:id="rId12" w:history="1">
        <w:r w:rsidRPr="00F762BA">
          <w:rPr>
            <w:rFonts w:ascii="Times New Roman" w:hAnsi="Times New Roman" w:cs="Times New Roman"/>
          </w:rPr>
          <w:t>Регламентом</w:t>
        </w:r>
      </w:hyperlink>
      <w:r w:rsidRPr="00F762BA">
        <w:rPr>
          <w:rFonts w:ascii="Times New Roman" w:hAnsi="Times New Roman" w:cs="Times New Roman"/>
        </w:rPr>
        <w:t xml:space="preserve"> Общественной палаты.</w:t>
      </w:r>
    </w:p>
    <w:p w:rsidR="00870C6E" w:rsidRPr="00F762BA" w:rsidRDefault="00870C6E" w:rsidP="00870C6E">
      <w:pPr>
        <w:ind w:firstLine="709"/>
        <w:rPr>
          <w:rFonts w:ascii="Times New Roman" w:hAnsi="Times New Roman" w:cs="Times New Roman"/>
        </w:rPr>
      </w:pPr>
    </w:p>
    <w:bookmarkEnd w:id="24"/>
    <w:p w:rsidR="00870C6E" w:rsidRPr="00F762BA"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t>12. ОБЩЕСТВЕННАЯ ЭКСПЕРТИЗА</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49. По решению совета Общественной палаты Общественная палата вправе  проводить экспертизу проектов нормативных правовых актов органов местного самоуправления, затрагивающих вопросы:</w:t>
      </w:r>
    </w:p>
    <w:p w:rsidR="00870C6E" w:rsidRPr="00F762BA" w:rsidRDefault="00870C6E" w:rsidP="00870C6E">
      <w:pPr>
        <w:ind w:firstLine="709"/>
        <w:rPr>
          <w:rFonts w:ascii="Times New Roman" w:hAnsi="Times New Roman" w:cs="Times New Roman"/>
        </w:rPr>
      </w:pPr>
      <w:bookmarkStart w:id="25" w:name="sub_18021"/>
      <w:r w:rsidRPr="00F762BA">
        <w:rPr>
          <w:rFonts w:ascii="Times New Roman" w:hAnsi="Times New Roman" w:cs="Times New Roman"/>
        </w:rPr>
        <w:t>1) социальной политики и прав граждан в области социального обеспечения;</w:t>
      </w:r>
    </w:p>
    <w:p w:rsidR="00870C6E" w:rsidRPr="00F762BA" w:rsidRDefault="00870C6E" w:rsidP="00870C6E">
      <w:pPr>
        <w:ind w:firstLine="709"/>
        <w:rPr>
          <w:rFonts w:ascii="Times New Roman" w:hAnsi="Times New Roman" w:cs="Times New Roman"/>
        </w:rPr>
      </w:pPr>
      <w:bookmarkStart w:id="26" w:name="sub_18022"/>
      <w:bookmarkEnd w:id="25"/>
      <w:r w:rsidRPr="00F762BA">
        <w:rPr>
          <w:rFonts w:ascii="Times New Roman" w:hAnsi="Times New Roman" w:cs="Times New Roman"/>
        </w:rPr>
        <w:t>2) обеспечения общественной безопасности и правопорядка.</w:t>
      </w:r>
    </w:p>
    <w:bookmarkEnd w:id="26"/>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50. Для проведения указанной экспертизы Общественная палата создает рабочую группу, которая вправе:</w:t>
      </w:r>
    </w:p>
    <w:p w:rsidR="00870C6E" w:rsidRPr="00F762BA" w:rsidRDefault="00870C6E" w:rsidP="00870C6E">
      <w:pPr>
        <w:ind w:firstLine="709"/>
        <w:rPr>
          <w:rFonts w:ascii="Times New Roman" w:hAnsi="Times New Roman" w:cs="Times New Roman"/>
        </w:rPr>
      </w:pPr>
      <w:bookmarkStart w:id="27" w:name="sub_18031"/>
      <w:r w:rsidRPr="00F762BA">
        <w:rPr>
          <w:rFonts w:ascii="Times New Roman" w:hAnsi="Times New Roman" w:cs="Times New Roman"/>
        </w:rPr>
        <w:t>1) привлекать экспертов;</w:t>
      </w:r>
    </w:p>
    <w:p w:rsidR="00870C6E" w:rsidRPr="00F762BA" w:rsidRDefault="00870C6E" w:rsidP="00870C6E">
      <w:pPr>
        <w:ind w:firstLine="709"/>
        <w:rPr>
          <w:rFonts w:ascii="Times New Roman" w:hAnsi="Times New Roman" w:cs="Times New Roman"/>
        </w:rPr>
      </w:pPr>
      <w:bookmarkStart w:id="28" w:name="sub_18032"/>
      <w:bookmarkEnd w:id="27"/>
      <w:proofErr w:type="gramStart"/>
      <w:r w:rsidRPr="00F762BA">
        <w:rPr>
          <w:rFonts w:ascii="Times New Roman" w:hAnsi="Times New Roman" w:cs="Times New Roman"/>
        </w:rPr>
        <w:t>2) рекомендовать Общественной палате направить в органы местного самоуправления запрос о предоставлении документов и материалов, необходимых для проведения экспертизы;</w:t>
      </w:r>
      <w:proofErr w:type="gramEnd"/>
    </w:p>
    <w:p w:rsidR="00870C6E" w:rsidRPr="00F762BA" w:rsidRDefault="00870C6E" w:rsidP="00870C6E">
      <w:pPr>
        <w:ind w:firstLine="709"/>
        <w:rPr>
          <w:rFonts w:ascii="Times New Roman" w:hAnsi="Times New Roman" w:cs="Times New Roman"/>
        </w:rPr>
      </w:pPr>
      <w:bookmarkStart w:id="29" w:name="sub_18033"/>
      <w:bookmarkEnd w:id="28"/>
      <w:r w:rsidRPr="00F762BA">
        <w:rPr>
          <w:rFonts w:ascii="Times New Roman" w:hAnsi="Times New Roman" w:cs="Times New Roman"/>
        </w:rPr>
        <w:t xml:space="preserve">3) </w:t>
      </w:r>
      <w:bookmarkStart w:id="30" w:name="sub_18034"/>
      <w:bookmarkEnd w:id="29"/>
      <w:r w:rsidRPr="00F762BA">
        <w:rPr>
          <w:rFonts w:ascii="Times New Roman" w:hAnsi="Times New Roman" w:cs="Times New Roman"/>
        </w:rPr>
        <w:t>предложить Общественной палате направить членов Общественной палаты для участия в работе комиссий и рабочих групп,  заседаниях и совещаниях, проводимых органами местного самоуправления,  на которых рассматриваются проекты нормативных правовых актов</w:t>
      </w:r>
      <w:r>
        <w:rPr>
          <w:rFonts w:ascii="Times New Roman" w:hAnsi="Times New Roman" w:cs="Times New Roman"/>
        </w:rPr>
        <w:t xml:space="preserve"> органов местного самоуправления</w:t>
      </w:r>
      <w:r w:rsidRPr="00F762BA">
        <w:rPr>
          <w:rFonts w:ascii="Times New Roman" w:hAnsi="Times New Roman" w:cs="Times New Roman"/>
        </w:rPr>
        <w:t>, являющихся объектом экспертизы.</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51. Проекты нормативных правовых актов органов местного самоуправления вместе с документами и материалами, необходимыми для проведения экспертизы, передаются Общественной палате органами местного самоуправления по запросу Общественной палаты.</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52. По результатам  </w:t>
      </w:r>
      <w:proofErr w:type="gramStart"/>
      <w:r w:rsidRPr="00F762BA">
        <w:rPr>
          <w:rFonts w:ascii="Times New Roman" w:hAnsi="Times New Roman" w:cs="Times New Roman"/>
        </w:rPr>
        <w:t>экспертизы проектов нормативных правовых актов органов местного самоуправления</w:t>
      </w:r>
      <w:proofErr w:type="gramEnd"/>
      <w:r>
        <w:rPr>
          <w:rFonts w:ascii="Times New Roman" w:hAnsi="Times New Roman" w:cs="Times New Roman"/>
        </w:rPr>
        <w:t xml:space="preserve"> </w:t>
      </w:r>
      <w:r w:rsidRPr="00F762BA">
        <w:rPr>
          <w:rFonts w:ascii="Times New Roman" w:hAnsi="Times New Roman" w:cs="Times New Roman"/>
        </w:rPr>
        <w:t xml:space="preserve"> Общественная палата готовит заключение, которое направляется в соответствующие органы местного самоуправления</w:t>
      </w:r>
      <w:r>
        <w:rPr>
          <w:rFonts w:ascii="Times New Roman" w:hAnsi="Times New Roman" w:cs="Times New Roman"/>
        </w:rPr>
        <w:t xml:space="preserve"> и </w:t>
      </w:r>
      <w:r w:rsidRPr="00F762BA">
        <w:rPr>
          <w:rFonts w:ascii="Times New Roman" w:hAnsi="Times New Roman" w:cs="Times New Roman"/>
        </w:rPr>
        <w:t>подлежит обязательному рассмотрению указанными органами.</w:t>
      </w:r>
    </w:p>
    <w:p w:rsidR="00870C6E" w:rsidRPr="00F762BA" w:rsidRDefault="00870C6E" w:rsidP="00870C6E">
      <w:pPr>
        <w:ind w:firstLine="709"/>
        <w:rPr>
          <w:rFonts w:ascii="Times New Roman" w:hAnsi="Times New Roman" w:cs="Times New Roman"/>
        </w:rPr>
      </w:pPr>
      <w:bookmarkStart w:id="31" w:name="sub_1901"/>
      <w:bookmarkEnd w:id="30"/>
      <w:r w:rsidRPr="00F762BA">
        <w:rPr>
          <w:rFonts w:ascii="Times New Roman" w:hAnsi="Times New Roman" w:cs="Times New Roman"/>
        </w:rPr>
        <w:t xml:space="preserve"> Заключения Общественной палаты по результатам </w:t>
      </w:r>
      <w:proofErr w:type="gramStart"/>
      <w:r w:rsidRPr="00F762BA">
        <w:rPr>
          <w:rFonts w:ascii="Times New Roman" w:hAnsi="Times New Roman" w:cs="Times New Roman"/>
        </w:rPr>
        <w:t>экспертизы проектов нормативных правовых актов органов местного самоуправления</w:t>
      </w:r>
      <w:proofErr w:type="gramEnd"/>
      <w:r w:rsidRPr="00F762BA">
        <w:rPr>
          <w:rFonts w:ascii="Times New Roman" w:hAnsi="Times New Roman" w:cs="Times New Roman"/>
        </w:rPr>
        <w:t xml:space="preserve"> носят рекомендательный характер.</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 </w:t>
      </w:r>
      <w:bookmarkStart w:id="32" w:name="sub_1906"/>
      <w:bookmarkEnd w:id="31"/>
      <w:r w:rsidRPr="00F762BA">
        <w:rPr>
          <w:rFonts w:ascii="Times New Roman" w:hAnsi="Times New Roman" w:cs="Times New Roman"/>
        </w:rPr>
        <w:t xml:space="preserve">53. При рассмотрении заключений Общественной палаты по результатам </w:t>
      </w:r>
      <w:proofErr w:type="gramStart"/>
      <w:r w:rsidRPr="00F762BA">
        <w:rPr>
          <w:rFonts w:ascii="Times New Roman" w:hAnsi="Times New Roman" w:cs="Times New Roman"/>
        </w:rPr>
        <w:t xml:space="preserve">экспертизы проектов нормативных правовых актов </w:t>
      </w:r>
      <w:r>
        <w:rPr>
          <w:rFonts w:ascii="Times New Roman" w:hAnsi="Times New Roman" w:cs="Times New Roman"/>
        </w:rPr>
        <w:t>органов местного самоуправления</w:t>
      </w:r>
      <w:proofErr w:type="gramEnd"/>
      <w:r>
        <w:rPr>
          <w:rFonts w:ascii="Times New Roman" w:hAnsi="Times New Roman" w:cs="Times New Roman"/>
        </w:rPr>
        <w:t xml:space="preserve"> </w:t>
      </w:r>
      <w:r w:rsidRPr="00F762BA">
        <w:rPr>
          <w:rFonts w:ascii="Times New Roman" w:hAnsi="Times New Roman" w:cs="Times New Roman"/>
        </w:rPr>
        <w:t>приглашаются члены Общественной палаты, уполномоченные советом Общественной палаты.</w:t>
      </w:r>
    </w:p>
    <w:bookmarkEnd w:id="32"/>
    <w:p w:rsidR="00870C6E" w:rsidRPr="00F762BA" w:rsidRDefault="00870C6E" w:rsidP="00870C6E">
      <w:pPr>
        <w:rPr>
          <w:rFonts w:ascii="Times New Roman" w:hAnsi="Times New Roman" w:cs="Times New Roman"/>
        </w:rPr>
      </w:pPr>
    </w:p>
    <w:p w:rsidR="00870C6E" w:rsidRPr="00F762BA"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t>13. ПОДДЕРЖКА ОБЩЕСТВЕННОЙ ПАЛАТОЙ ГРАЖДАНСКИХ ИНИЦИАТИВ</w:t>
      </w:r>
    </w:p>
    <w:p w:rsidR="00870C6E" w:rsidRPr="00F762BA" w:rsidRDefault="00870C6E" w:rsidP="00870C6E">
      <w:pPr>
        <w:ind w:firstLine="709"/>
        <w:outlineLvl w:val="1"/>
        <w:rPr>
          <w:rFonts w:ascii="Times New Roman" w:hAnsi="Times New Roman" w:cs="Times New Roman"/>
        </w:rPr>
      </w:pP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54. Общественная палата осуществляет сбор и обработку информации об инициативах граждан, общественных объединений и иных некоммерческих организаций.</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55. Общественная палата проводит гражданские форумы, слушания и иные мероприятия по общественно важным проблемам в порядке, установленном </w:t>
      </w:r>
      <w:hyperlink r:id="rId13" w:history="1">
        <w:r w:rsidRPr="00F762BA">
          <w:rPr>
            <w:rFonts w:ascii="Times New Roman" w:hAnsi="Times New Roman" w:cs="Times New Roman"/>
          </w:rPr>
          <w:t>Регламентом</w:t>
        </w:r>
      </w:hyperlink>
      <w:r w:rsidRPr="00F762BA">
        <w:rPr>
          <w:rFonts w:ascii="Times New Roman" w:hAnsi="Times New Roman" w:cs="Times New Roman"/>
        </w:rPr>
        <w:t xml:space="preserve"> Общественной палаты.</w:t>
      </w:r>
    </w:p>
    <w:p w:rsidR="00870C6E" w:rsidRPr="00F762BA" w:rsidRDefault="00870C6E" w:rsidP="00870C6E">
      <w:pPr>
        <w:ind w:firstLine="709"/>
        <w:rPr>
          <w:rFonts w:ascii="Times New Roman" w:hAnsi="Times New Roman" w:cs="Times New Roman"/>
        </w:rPr>
      </w:pPr>
      <w:bookmarkStart w:id="33" w:name="sub_2103"/>
      <w:r w:rsidRPr="00F762BA">
        <w:rPr>
          <w:rFonts w:ascii="Times New Roman" w:hAnsi="Times New Roman" w:cs="Times New Roman"/>
        </w:rPr>
        <w:lastRenderedPageBreak/>
        <w:t>56. Общественная палата доводит до сведения граждан информацию об инициативах, указанных в пункте 54 Положения.</w:t>
      </w:r>
    </w:p>
    <w:bookmarkEnd w:id="33"/>
    <w:p w:rsidR="00870C6E" w:rsidRPr="00F762BA" w:rsidRDefault="00870C6E" w:rsidP="00870C6E">
      <w:pPr>
        <w:rPr>
          <w:rFonts w:ascii="Times New Roman" w:hAnsi="Times New Roman" w:cs="Times New Roman"/>
        </w:rPr>
      </w:pPr>
    </w:p>
    <w:p w:rsidR="00870C6E" w:rsidRPr="00F762BA" w:rsidRDefault="00870C6E" w:rsidP="00870C6E">
      <w:pPr>
        <w:ind w:firstLine="709"/>
        <w:jc w:val="center"/>
        <w:outlineLvl w:val="1"/>
        <w:rPr>
          <w:rFonts w:ascii="Times New Roman" w:hAnsi="Times New Roman" w:cs="Times New Roman"/>
        </w:rPr>
      </w:pPr>
      <w:r w:rsidRPr="00F762BA">
        <w:rPr>
          <w:rFonts w:ascii="Times New Roman" w:hAnsi="Times New Roman" w:cs="Times New Roman"/>
        </w:rPr>
        <w:t>14. ПРЕДОСТАВЛЕНИЕ ИНФОРМАЦИИ ОБЩЕСТВЕННОЙ ПАЛАТЕ</w:t>
      </w:r>
    </w:p>
    <w:p w:rsidR="00870C6E" w:rsidRPr="00F762BA" w:rsidRDefault="00870C6E" w:rsidP="00870C6E">
      <w:pPr>
        <w:ind w:firstLine="709"/>
        <w:outlineLvl w:val="1"/>
        <w:rPr>
          <w:rFonts w:ascii="Times New Roman" w:hAnsi="Times New Roman" w:cs="Times New Roman"/>
        </w:rPr>
      </w:pPr>
    </w:p>
    <w:p w:rsidR="00870C6E" w:rsidRPr="00F762BA" w:rsidRDefault="00870C6E" w:rsidP="00870C6E">
      <w:pPr>
        <w:ind w:firstLine="709"/>
        <w:rPr>
          <w:rFonts w:ascii="Times New Roman" w:hAnsi="Times New Roman" w:cs="Times New Roman"/>
        </w:rPr>
      </w:pPr>
      <w:bookmarkStart w:id="34" w:name="sub_2401"/>
      <w:r w:rsidRPr="00F762BA">
        <w:rPr>
          <w:rFonts w:ascii="Times New Roman" w:hAnsi="Times New Roman" w:cs="Times New Roman"/>
        </w:rPr>
        <w:t>57. Общественная палата вправе направлять в органы местного самоуправления, муниципальные организации, иные организации, осуществляющие в соответствии с федеральными законами отдельные публичные полномочия на территории города, запросы по вопросам, входящим в компетенцию указанных органов и организаций. Запросы Общественной палаты должны соответствовать цели и задачам, установленным Положением.</w:t>
      </w:r>
    </w:p>
    <w:p w:rsidR="00870C6E" w:rsidRPr="00F762BA" w:rsidRDefault="00870C6E" w:rsidP="00870C6E">
      <w:pPr>
        <w:ind w:firstLine="709"/>
        <w:rPr>
          <w:rFonts w:ascii="Times New Roman" w:hAnsi="Times New Roman" w:cs="Times New Roman"/>
        </w:rPr>
      </w:pPr>
      <w:bookmarkStart w:id="35" w:name="sub_2402"/>
      <w:bookmarkEnd w:id="34"/>
      <w:r w:rsidRPr="00F762BA">
        <w:rPr>
          <w:rFonts w:ascii="Times New Roman" w:hAnsi="Times New Roman" w:cs="Times New Roman"/>
        </w:rPr>
        <w:t xml:space="preserve">58. </w:t>
      </w:r>
      <w:bookmarkStart w:id="36" w:name="sub_2403"/>
      <w:bookmarkEnd w:id="35"/>
      <w:proofErr w:type="gramStart"/>
      <w:r w:rsidRPr="00F762BA">
        <w:rPr>
          <w:rFonts w:ascii="Times New Roman" w:hAnsi="Times New Roman" w:cs="Times New Roman"/>
        </w:rPr>
        <w:t xml:space="preserve">Органы местного самоуправления и их должностные лица, </w:t>
      </w:r>
      <w:r>
        <w:rPr>
          <w:rFonts w:ascii="Times New Roman" w:hAnsi="Times New Roman" w:cs="Times New Roman"/>
        </w:rPr>
        <w:t xml:space="preserve">муниципальные организации, иные организации, осуществляющие в соответствии с федеральными законами отдельные публичные полномочия на территории города, </w:t>
      </w:r>
      <w:r w:rsidRPr="00F762BA">
        <w:rPr>
          <w:rFonts w:ascii="Times New Roman" w:hAnsi="Times New Roman" w:cs="Times New Roman"/>
        </w:rPr>
        <w:t>которым направлены запросы Общественной палаты, обязаны проинформировать Общественную палату о результатах рассмотрения соответствующего запроса в течение тридцати дней со дня его регистрации, а также предоставить необходимые ей для исполнения своих полномочий сведения, в том числе документы и</w:t>
      </w:r>
      <w:proofErr w:type="gramEnd"/>
      <w:r w:rsidRPr="00F762BA">
        <w:rPr>
          <w:rFonts w:ascii="Times New Roman" w:hAnsi="Times New Roman" w:cs="Times New Roman"/>
        </w:rPr>
        <w:t xml:space="preserve"> материалы, за исключением сведений, которые составляют государственную и иную охраняемую </w:t>
      </w:r>
      <w:hyperlink r:id="rId14" w:history="1">
        <w:r w:rsidRPr="00F762BA">
          <w:rPr>
            <w:rFonts w:ascii="Times New Roman" w:hAnsi="Times New Roman" w:cs="Times New Roman"/>
          </w:rPr>
          <w:t>федеральным законом</w:t>
        </w:r>
      </w:hyperlink>
      <w:r w:rsidRPr="00F762BA">
        <w:rPr>
          <w:rFonts w:ascii="Times New Roman" w:hAnsi="Times New Roman" w:cs="Times New Roman"/>
        </w:rPr>
        <w:t xml:space="preserve"> т</w:t>
      </w:r>
      <w:r>
        <w:rPr>
          <w:rFonts w:ascii="Times New Roman" w:hAnsi="Times New Roman" w:cs="Times New Roman"/>
        </w:rPr>
        <w:t xml:space="preserve">айну. В исключительных случаях </w:t>
      </w:r>
      <w:r w:rsidRPr="00F762BA">
        <w:rPr>
          <w:rFonts w:ascii="Times New Roman" w:hAnsi="Times New Roman" w:cs="Times New Roman"/>
        </w:rPr>
        <w:t>руководитель органа местного самоуправления либо уполномоченное на то должностное лицо вправе продлить срок рассмотрения указанного запроса не более чем на тридцать дней, уведомив об этом Общественную палату.</w:t>
      </w: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59. Ответ на запрос Общественной палаты  должен быть подписан должностным лицом, которому направлен запрос, либо лицом, исполняющим его обязанности.</w:t>
      </w:r>
    </w:p>
    <w:bookmarkEnd w:id="36"/>
    <w:p w:rsidR="00870C6E" w:rsidRPr="00F762BA" w:rsidRDefault="00870C6E" w:rsidP="00870C6E">
      <w:pPr>
        <w:rPr>
          <w:rFonts w:ascii="Times New Roman" w:hAnsi="Times New Roman" w:cs="Times New Roman"/>
        </w:rPr>
      </w:pPr>
    </w:p>
    <w:p w:rsidR="00870C6E"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t>15. СОДЕЙСТВИЕ ЧЛЕНАМ ОБЩЕСТВЕННОЙ ПАЛАТЫ В ИСПОЛНЕНИИ ОБЯЗАННОСТЕЙ</w:t>
      </w:r>
    </w:p>
    <w:p w:rsidR="00870C6E" w:rsidRPr="00F762BA" w:rsidRDefault="00870C6E" w:rsidP="00870C6E">
      <w:pPr>
        <w:ind w:firstLine="0"/>
        <w:jc w:val="center"/>
        <w:outlineLvl w:val="1"/>
        <w:rPr>
          <w:rFonts w:ascii="Times New Roman" w:hAnsi="Times New Roman" w:cs="Times New Roman"/>
        </w:rPr>
      </w:pP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 xml:space="preserve">60. Органы местного самоуправления, их должностные лица, муниципальные служащие обязаны оказывать содействие членам Общественной палаты в исполнении ими полномочий, установленных </w:t>
      </w:r>
      <w:r>
        <w:rPr>
          <w:rFonts w:ascii="Times New Roman" w:hAnsi="Times New Roman" w:cs="Times New Roman"/>
        </w:rPr>
        <w:t xml:space="preserve">настоящим </w:t>
      </w:r>
      <w:r w:rsidRPr="00F762BA">
        <w:rPr>
          <w:rFonts w:ascii="Times New Roman" w:hAnsi="Times New Roman" w:cs="Times New Roman"/>
        </w:rPr>
        <w:t>Положением.</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0"/>
        <w:jc w:val="center"/>
        <w:outlineLvl w:val="1"/>
        <w:rPr>
          <w:rFonts w:ascii="Times New Roman" w:hAnsi="Times New Roman" w:cs="Times New Roman"/>
        </w:rPr>
      </w:pPr>
      <w:r w:rsidRPr="00F762BA">
        <w:rPr>
          <w:rFonts w:ascii="Times New Roman" w:hAnsi="Times New Roman" w:cs="Times New Roman"/>
        </w:rPr>
        <w:t>16. ДОКЛАД ОБЩЕСТВЕННОЙ ПАЛАТЫ</w:t>
      </w:r>
    </w:p>
    <w:p w:rsidR="00870C6E" w:rsidRPr="00F762BA" w:rsidRDefault="00870C6E" w:rsidP="00870C6E">
      <w:pPr>
        <w:ind w:firstLine="709"/>
        <w:outlineLvl w:val="1"/>
        <w:rPr>
          <w:rFonts w:ascii="Times New Roman" w:hAnsi="Times New Roman" w:cs="Times New Roman"/>
        </w:rPr>
      </w:pPr>
    </w:p>
    <w:p w:rsidR="00870C6E" w:rsidRPr="00F762BA" w:rsidRDefault="00870C6E" w:rsidP="00870C6E">
      <w:pPr>
        <w:ind w:firstLine="709"/>
        <w:outlineLvl w:val="1"/>
        <w:rPr>
          <w:rFonts w:ascii="Times New Roman" w:hAnsi="Times New Roman" w:cs="Times New Roman"/>
        </w:rPr>
      </w:pPr>
      <w:r w:rsidRPr="00F762BA">
        <w:rPr>
          <w:rFonts w:ascii="Times New Roman" w:hAnsi="Times New Roman" w:cs="Times New Roman"/>
        </w:rPr>
        <w:t>61. Общественная палата подготавливает и публикует в средствах массовой информации города ежегодный доклад о состоянии гражданского общества.</w:t>
      </w:r>
    </w:p>
    <w:p w:rsidR="00870C6E" w:rsidRPr="00F762BA" w:rsidRDefault="00870C6E" w:rsidP="00870C6E">
      <w:pPr>
        <w:ind w:firstLine="709"/>
        <w:outlineLvl w:val="1"/>
        <w:rPr>
          <w:rFonts w:ascii="Times New Roman" w:hAnsi="Times New Roman" w:cs="Times New Roman"/>
        </w:rPr>
      </w:pPr>
    </w:p>
    <w:p w:rsidR="00870C6E" w:rsidRPr="00F762BA" w:rsidRDefault="00870C6E" w:rsidP="00870C6E">
      <w:pPr>
        <w:ind w:firstLine="0"/>
        <w:jc w:val="center"/>
        <w:rPr>
          <w:rFonts w:ascii="Times New Roman" w:hAnsi="Times New Roman" w:cs="Times New Roman"/>
        </w:rPr>
      </w:pPr>
      <w:r w:rsidRPr="00F762BA">
        <w:rPr>
          <w:rFonts w:ascii="Times New Roman" w:hAnsi="Times New Roman" w:cs="Times New Roman"/>
        </w:rPr>
        <w:t>17. ФИНАНСОВОЕ ОБЕСПЕЧЕНИЕ ДЕЯТЕЛЬНОСТИ ОБЩЕСТВЕННОЙ ПАЛАТЫ</w:t>
      </w:r>
    </w:p>
    <w:p w:rsidR="00870C6E" w:rsidRPr="00F762BA" w:rsidRDefault="00870C6E" w:rsidP="00870C6E">
      <w:pPr>
        <w:ind w:firstLine="709"/>
        <w:rPr>
          <w:rFonts w:ascii="Times New Roman" w:hAnsi="Times New Roman" w:cs="Times New Roman"/>
        </w:rPr>
      </w:pPr>
    </w:p>
    <w:p w:rsidR="00870C6E" w:rsidRPr="00F762BA" w:rsidRDefault="00870C6E" w:rsidP="00870C6E">
      <w:pPr>
        <w:ind w:firstLine="709"/>
        <w:rPr>
          <w:rFonts w:ascii="Times New Roman" w:hAnsi="Times New Roman" w:cs="Times New Roman"/>
        </w:rPr>
      </w:pPr>
      <w:r w:rsidRPr="00F762BA">
        <w:rPr>
          <w:rFonts w:ascii="Times New Roman" w:hAnsi="Times New Roman" w:cs="Times New Roman"/>
        </w:rPr>
        <w:t>62. Члены Общественной палаты осуществляют свою деятельность безвозмездно (на общественных началах).</w:t>
      </w:r>
    </w:p>
    <w:p w:rsidR="00870C6E" w:rsidRPr="00F762BA" w:rsidRDefault="00870C6E" w:rsidP="00870C6E">
      <w:pPr>
        <w:rPr>
          <w:rFonts w:ascii="Times New Roman" w:hAnsi="Times New Roman" w:cs="Times New Roman"/>
        </w:rPr>
      </w:pPr>
      <w:r w:rsidRPr="00F762BA">
        <w:rPr>
          <w:rFonts w:ascii="Times New Roman" w:hAnsi="Times New Roman" w:cs="Times New Roman"/>
        </w:rPr>
        <w:t>Расходы, связанные с обеспечением деятельности Общественной палаты, осуществляются за счет привлеченных Общественной палатой средств.</w:t>
      </w:r>
    </w:p>
    <w:p w:rsidR="0086346C" w:rsidRDefault="0086346C"/>
    <w:sectPr w:rsidR="0086346C" w:rsidSect="00F762BA">
      <w:footerReference w:type="default" r:id="rId15"/>
      <w:pgSz w:w="11907" w:h="16840" w:code="9"/>
      <w:pgMar w:top="1134" w:right="1134" w:bottom="1134" w:left="1134" w:header="720" w:footer="720" w:gutter="0"/>
      <w:cols w:space="720"/>
      <w:noEndnote/>
      <w:titlePg/>
      <w:docGrid w:linePitch="32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7FE8" w:rsidRPr="00F762BA" w:rsidRDefault="00870C6E">
    <w:pPr>
      <w:pStyle w:val="a3"/>
      <w:jc w:val="right"/>
      <w:rPr>
        <w:rFonts w:ascii="Times New Roman" w:hAnsi="Times New Roman" w:cs="Times New Roman"/>
      </w:rPr>
    </w:pPr>
    <w:r w:rsidRPr="00F762BA">
      <w:rPr>
        <w:rFonts w:ascii="Times New Roman" w:hAnsi="Times New Roman" w:cs="Times New Roman"/>
      </w:rPr>
      <w:fldChar w:fldCharType="begin"/>
    </w:r>
    <w:r w:rsidRPr="00F762BA">
      <w:rPr>
        <w:rFonts w:ascii="Times New Roman" w:hAnsi="Times New Roman" w:cs="Times New Roman"/>
      </w:rPr>
      <w:instrText xml:space="preserve"> PAGE   \* MERGEFORMAT </w:instrText>
    </w:r>
    <w:r w:rsidRPr="00F762BA">
      <w:rPr>
        <w:rFonts w:ascii="Times New Roman" w:hAnsi="Times New Roman" w:cs="Times New Roman"/>
      </w:rPr>
      <w:fldChar w:fldCharType="separate"/>
    </w:r>
    <w:r>
      <w:rPr>
        <w:rFonts w:ascii="Times New Roman" w:hAnsi="Times New Roman" w:cs="Times New Roman"/>
        <w:noProof/>
      </w:rPr>
      <w:t>9</w:t>
    </w:r>
    <w:r w:rsidRPr="00F762BA">
      <w:rPr>
        <w:rFonts w:ascii="Times New Roman" w:hAnsi="Times New Roman" w:cs="Times New Roman"/>
      </w:rPr>
      <w:fldChar w:fldCharType="end"/>
    </w:r>
  </w:p>
  <w:p w:rsidR="00A97FE8" w:rsidRDefault="00870C6E">
    <w:pPr>
      <w:pStyle w:val="a3"/>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870C6E"/>
    <w:rsid w:val="002156E1"/>
    <w:rsid w:val="002C1F90"/>
    <w:rsid w:val="002D4DE1"/>
    <w:rsid w:val="006A483A"/>
    <w:rsid w:val="00765539"/>
    <w:rsid w:val="00766099"/>
    <w:rsid w:val="0086346C"/>
    <w:rsid w:val="00870C6E"/>
    <w:rsid w:val="009612E9"/>
    <w:rsid w:val="00A3664B"/>
    <w:rsid w:val="00CD050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0C6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70C6E"/>
    <w:pPr>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3">
    <w:name w:val="footer"/>
    <w:basedOn w:val="a"/>
    <w:link w:val="a4"/>
    <w:uiPriority w:val="99"/>
    <w:unhideWhenUsed/>
    <w:rsid w:val="00870C6E"/>
    <w:pPr>
      <w:tabs>
        <w:tab w:val="center" w:pos="4677"/>
        <w:tab w:val="right" w:pos="9355"/>
      </w:tabs>
    </w:pPr>
  </w:style>
  <w:style w:type="character" w:customStyle="1" w:styleId="a4">
    <w:name w:val="Нижний колонтитул Знак"/>
    <w:basedOn w:val="a0"/>
    <w:link w:val="a3"/>
    <w:uiPriority w:val="99"/>
    <w:rsid w:val="00870C6E"/>
    <w:rPr>
      <w:rFonts w:ascii="Arial" w:eastAsia="Times New Roman" w:hAnsi="Arial" w:cs="Arial"/>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F3000F6573330E818020E7BFE8BBCD05EF9A2D22D9A1117E1B978D84887F42772046A4AA9A3FCFZ1r2L" TargetMode="External"/><Relationship Id="rId13" Type="http://schemas.openxmlformats.org/officeDocument/2006/relationships/hyperlink" Target="garantF1://55071289.1000" TargetMode="External"/><Relationship Id="rId3" Type="http://schemas.openxmlformats.org/officeDocument/2006/relationships/webSettings" Target="webSettings.xml"/><Relationship Id="rId7" Type="http://schemas.openxmlformats.org/officeDocument/2006/relationships/hyperlink" Target="garantF1://12027578.10" TargetMode="External"/><Relationship Id="rId12" Type="http://schemas.openxmlformats.org/officeDocument/2006/relationships/hyperlink" Target="garantF1://55071289.20"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garantF1://12027578.7" TargetMode="External"/><Relationship Id="rId11" Type="http://schemas.openxmlformats.org/officeDocument/2006/relationships/hyperlink" Target="garantF1://70116808.0" TargetMode="External"/><Relationship Id="rId5" Type="http://schemas.openxmlformats.org/officeDocument/2006/relationships/hyperlink" Target="garantF1://70116808.0" TargetMode="External"/><Relationship Id="rId15" Type="http://schemas.openxmlformats.org/officeDocument/2006/relationships/footer" Target="footer1.xml"/><Relationship Id="rId10" Type="http://schemas.openxmlformats.org/officeDocument/2006/relationships/hyperlink" Target="garantF1://55071289.1000" TargetMode="External"/><Relationship Id="rId4" Type="http://schemas.openxmlformats.org/officeDocument/2006/relationships/hyperlink" Target="consultantplus://offline/ref=08641932FDE88C28E42563199C4437CFE6A99ED4471D2317D4AA796649ECy9I" TargetMode="External"/><Relationship Id="rId9" Type="http://schemas.openxmlformats.org/officeDocument/2006/relationships/hyperlink" Target="consultantplus://offline/ref=F0A746823D92584EFC6B5B7CE15789980F45B0BFD1733EDE86B5856DF67FF0BF46AA0E2B86500D37g1j5F" TargetMode="External"/><Relationship Id="rId14" Type="http://schemas.openxmlformats.org/officeDocument/2006/relationships/hyperlink" Target="garantF1://10002673.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4135</Words>
  <Characters>23572</Characters>
  <Application>Microsoft Office Word</Application>
  <DocSecurity>0</DocSecurity>
  <Lines>196</Lines>
  <Paragraphs>55</Paragraphs>
  <ScaleCrop>false</ScaleCrop>
  <Company>Microsoft</Company>
  <LinksUpToDate>false</LinksUpToDate>
  <CharactersWithSpaces>27652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2019-07-11T07:54:00Z</dcterms:created>
  <dcterms:modified xsi:type="dcterms:W3CDTF">2019-07-11T07:55:00Z</dcterms:modified>
</cp:coreProperties>
</file>