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78" w:rsidRPr="0084515D" w:rsidRDefault="00351F78" w:rsidP="00351F78">
      <w:pPr>
        <w:jc w:val="right"/>
        <w:rPr>
          <w:rFonts w:eastAsiaTheme="minorHAnsi"/>
          <w:b/>
          <w:sz w:val="24"/>
          <w:szCs w:val="24"/>
          <w:lang w:eastAsia="en-US"/>
        </w:rPr>
      </w:pPr>
      <w:r w:rsidRPr="0084515D">
        <w:rPr>
          <w:sz w:val="24"/>
          <w:szCs w:val="24"/>
        </w:rPr>
        <w:t>ПРОЕКТ</w:t>
      </w:r>
    </w:p>
    <w:p w:rsidR="00351F78" w:rsidRDefault="00351F78" w:rsidP="00351F78">
      <w:pPr>
        <w:jc w:val="right"/>
        <w:rPr>
          <w:rFonts w:eastAsiaTheme="minorHAnsi"/>
          <w:b/>
          <w:sz w:val="24"/>
          <w:szCs w:val="24"/>
          <w:lang w:eastAsia="en-US"/>
        </w:rPr>
      </w:pPr>
    </w:p>
    <w:p w:rsidR="00351F78" w:rsidRPr="00E11A9D" w:rsidRDefault="00351F78" w:rsidP="00351F78">
      <w:pPr>
        <w:jc w:val="center"/>
        <w:rPr>
          <w:rFonts w:eastAsiaTheme="minorHAnsi"/>
          <w:b/>
          <w:sz w:val="24"/>
          <w:szCs w:val="24"/>
          <w:lang w:eastAsia="en-US"/>
        </w:rPr>
      </w:pPr>
      <w:r w:rsidRPr="00E11A9D">
        <w:rPr>
          <w:rFonts w:eastAsiaTheme="minorHAnsi"/>
          <w:b/>
          <w:sz w:val="24"/>
          <w:szCs w:val="24"/>
          <w:lang w:eastAsia="en-US"/>
        </w:rPr>
        <w:t>МАГНИТОГОРСКОЕ ГОРОДСКОЕ</w:t>
      </w:r>
    </w:p>
    <w:p w:rsidR="00351F78" w:rsidRDefault="00351F78" w:rsidP="00351F78">
      <w:pPr>
        <w:jc w:val="center"/>
        <w:rPr>
          <w:rFonts w:eastAsiaTheme="minorHAnsi"/>
          <w:b/>
          <w:sz w:val="24"/>
          <w:szCs w:val="24"/>
          <w:lang w:eastAsia="en-US"/>
        </w:rPr>
      </w:pPr>
      <w:r w:rsidRPr="00E11A9D">
        <w:rPr>
          <w:rFonts w:eastAsiaTheme="minorHAnsi"/>
          <w:b/>
          <w:sz w:val="24"/>
          <w:szCs w:val="24"/>
          <w:lang w:eastAsia="en-US"/>
        </w:rPr>
        <w:t>СОБРАНИЕ ДЕПУТАТОВ</w:t>
      </w:r>
    </w:p>
    <w:p w:rsidR="00351F78" w:rsidRPr="00E11A9D" w:rsidRDefault="00351F78" w:rsidP="00351F78">
      <w:pPr>
        <w:jc w:val="center"/>
        <w:rPr>
          <w:rFonts w:eastAsiaTheme="minorHAnsi"/>
          <w:b/>
          <w:sz w:val="24"/>
          <w:szCs w:val="24"/>
          <w:lang w:eastAsia="en-US"/>
        </w:rPr>
      </w:pPr>
      <w:r>
        <w:rPr>
          <w:rFonts w:eastAsiaTheme="minorHAnsi"/>
          <w:b/>
          <w:sz w:val="24"/>
          <w:szCs w:val="24"/>
          <w:lang w:eastAsia="en-US"/>
        </w:rPr>
        <w:t>РЕШЕНИЕ</w:t>
      </w:r>
    </w:p>
    <w:p w:rsidR="00351F78" w:rsidRPr="00E14C5B" w:rsidRDefault="00351F78" w:rsidP="00351F78">
      <w:pPr>
        <w:jc w:val="both"/>
        <w:rPr>
          <w:rFonts w:eastAsiaTheme="minorHAnsi"/>
          <w:b/>
          <w:lang w:eastAsia="en-US"/>
        </w:rPr>
      </w:pPr>
      <w:r w:rsidRPr="00E14C5B">
        <w:rPr>
          <w:rFonts w:eastAsiaTheme="minorHAnsi"/>
          <w:lang w:eastAsia="en-US"/>
        </w:rPr>
        <w:t>_______________________</w:t>
      </w:r>
      <w:r w:rsidRPr="00E14C5B">
        <w:rPr>
          <w:rFonts w:eastAsiaTheme="minorHAnsi"/>
          <w:lang w:eastAsia="en-US"/>
        </w:rPr>
        <w:tab/>
      </w:r>
      <w:r w:rsidRPr="00E14C5B">
        <w:rPr>
          <w:rFonts w:eastAsiaTheme="minorHAnsi"/>
          <w:lang w:eastAsia="en-US"/>
        </w:rPr>
        <w:tab/>
      </w:r>
      <w:r w:rsidRPr="00E14C5B">
        <w:rPr>
          <w:rFonts w:eastAsiaTheme="minorHAnsi"/>
          <w:lang w:eastAsia="en-US"/>
        </w:rPr>
        <w:tab/>
      </w:r>
      <w:r w:rsidRPr="00E14C5B">
        <w:rPr>
          <w:rFonts w:eastAsiaTheme="minorHAnsi"/>
          <w:lang w:eastAsia="en-US"/>
        </w:rPr>
        <w:tab/>
      </w:r>
      <w:r>
        <w:rPr>
          <w:rFonts w:eastAsiaTheme="minorHAnsi"/>
          <w:lang w:eastAsia="en-US"/>
        </w:rPr>
        <w:t xml:space="preserve">                                   </w:t>
      </w:r>
      <w:r w:rsidRPr="00E14C5B">
        <w:rPr>
          <w:rFonts w:eastAsiaTheme="minorHAnsi"/>
          <w:lang w:eastAsia="en-US"/>
        </w:rPr>
        <w:t>______________________</w:t>
      </w:r>
    </w:p>
    <w:p w:rsidR="00351F78" w:rsidRPr="00A52747" w:rsidRDefault="00351F78" w:rsidP="00351F78">
      <w:pPr>
        <w:ind w:left="709" w:right="5670" w:firstLine="567"/>
        <w:jc w:val="both"/>
        <w:rPr>
          <w:rFonts w:eastAsiaTheme="minorHAnsi"/>
          <w:sz w:val="24"/>
          <w:szCs w:val="24"/>
          <w:lang w:eastAsia="en-US"/>
        </w:rPr>
      </w:pPr>
      <w:r>
        <w:rPr>
          <w:rFonts w:eastAsiaTheme="minorHAnsi"/>
          <w:sz w:val="24"/>
          <w:szCs w:val="24"/>
          <w:lang w:eastAsia="en-US"/>
        </w:rPr>
        <w:t xml:space="preserve">  </w:t>
      </w:r>
    </w:p>
    <w:p w:rsidR="00351F78" w:rsidRDefault="00351F78" w:rsidP="00351F78">
      <w:pPr>
        <w:tabs>
          <w:tab w:val="left" w:pos="3969"/>
        </w:tabs>
        <w:ind w:left="709" w:right="4959"/>
        <w:jc w:val="both"/>
        <w:rPr>
          <w:rFonts w:eastAsiaTheme="minorHAnsi"/>
          <w:sz w:val="24"/>
          <w:szCs w:val="24"/>
          <w:lang w:eastAsia="en-US"/>
        </w:rPr>
      </w:pPr>
    </w:p>
    <w:p w:rsidR="00351F78" w:rsidRDefault="00351F78" w:rsidP="00351F78">
      <w:pPr>
        <w:tabs>
          <w:tab w:val="left" w:pos="3969"/>
        </w:tabs>
        <w:ind w:left="709" w:right="4959"/>
        <w:jc w:val="both"/>
        <w:rPr>
          <w:rFonts w:eastAsiaTheme="minorHAnsi"/>
          <w:sz w:val="24"/>
          <w:szCs w:val="24"/>
          <w:lang w:eastAsia="en-US"/>
        </w:rPr>
      </w:pPr>
      <w:r w:rsidRPr="00A52747">
        <w:rPr>
          <w:rFonts w:eastAsiaTheme="minorHAnsi"/>
          <w:sz w:val="24"/>
          <w:szCs w:val="24"/>
          <w:lang w:eastAsia="en-US"/>
        </w:rPr>
        <w:t>О внесении изменений в Устав</w:t>
      </w:r>
    </w:p>
    <w:p w:rsidR="00351F78" w:rsidRPr="00A52747" w:rsidRDefault="00351F78" w:rsidP="00351F78">
      <w:pPr>
        <w:tabs>
          <w:tab w:val="left" w:pos="3969"/>
        </w:tabs>
        <w:ind w:left="709" w:right="4959"/>
        <w:jc w:val="both"/>
        <w:rPr>
          <w:rFonts w:eastAsiaTheme="minorHAnsi"/>
          <w:sz w:val="24"/>
          <w:szCs w:val="24"/>
          <w:lang w:eastAsia="en-US"/>
        </w:rPr>
      </w:pPr>
      <w:r w:rsidRPr="00A52747">
        <w:rPr>
          <w:rFonts w:eastAsiaTheme="minorHAnsi"/>
          <w:sz w:val="24"/>
          <w:szCs w:val="24"/>
          <w:lang w:eastAsia="en-US"/>
        </w:rPr>
        <w:t>города Магнитогорска</w:t>
      </w:r>
    </w:p>
    <w:p w:rsidR="00351F78" w:rsidRPr="00A52747" w:rsidRDefault="00351F78" w:rsidP="00351F78">
      <w:pPr>
        <w:ind w:firstLine="567"/>
        <w:jc w:val="both"/>
        <w:rPr>
          <w:rFonts w:eastAsiaTheme="minorHAnsi"/>
          <w:lang w:eastAsia="en-US"/>
        </w:rPr>
      </w:pPr>
    </w:p>
    <w:p w:rsidR="00351F78" w:rsidRDefault="00351F78" w:rsidP="00351F78">
      <w:pPr>
        <w:jc w:val="both"/>
        <w:rPr>
          <w:rFonts w:eastAsiaTheme="minorHAnsi"/>
          <w:sz w:val="24"/>
          <w:szCs w:val="24"/>
          <w:lang w:eastAsia="en-US"/>
        </w:rPr>
      </w:pPr>
      <w:r>
        <w:rPr>
          <w:rFonts w:eastAsiaTheme="minorHAnsi"/>
          <w:sz w:val="24"/>
          <w:szCs w:val="24"/>
          <w:lang w:eastAsia="en-US"/>
        </w:rPr>
        <w:tab/>
      </w:r>
    </w:p>
    <w:p w:rsidR="00351F78" w:rsidRPr="00773FF4" w:rsidRDefault="00351F78" w:rsidP="00351F78">
      <w:pPr>
        <w:ind w:firstLine="708"/>
        <w:jc w:val="both"/>
        <w:rPr>
          <w:rFonts w:eastAsiaTheme="minorHAnsi"/>
          <w:sz w:val="24"/>
          <w:szCs w:val="24"/>
          <w:lang w:eastAsia="en-US"/>
        </w:rPr>
      </w:pPr>
      <w:r w:rsidRPr="00773FF4">
        <w:rPr>
          <w:rFonts w:eastAsiaTheme="minorHAnsi"/>
          <w:sz w:val="24"/>
          <w:szCs w:val="24"/>
          <w:lang w:eastAsia="en-US"/>
        </w:rPr>
        <w:t>Руководствуясь Федеральным законом «Об общих принципах организации местного самоуправления в Российской Федерации», Уставом города Магнитогорска,</w:t>
      </w:r>
      <w:r w:rsidRPr="00773FF4">
        <w:t xml:space="preserve"> </w:t>
      </w:r>
      <w:r w:rsidRPr="00773FF4">
        <w:rPr>
          <w:rFonts w:eastAsiaTheme="minorHAnsi"/>
          <w:sz w:val="24"/>
          <w:szCs w:val="24"/>
          <w:lang w:eastAsia="en-US"/>
        </w:rPr>
        <w:t>Магнитогорское городское Собрание депутатов</w:t>
      </w:r>
    </w:p>
    <w:p w:rsidR="00351F78" w:rsidRPr="00A52747" w:rsidRDefault="00351F78" w:rsidP="00351F78">
      <w:pPr>
        <w:jc w:val="both"/>
        <w:rPr>
          <w:rFonts w:eastAsiaTheme="minorHAnsi"/>
          <w:sz w:val="24"/>
          <w:szCs w:val="24"/>
          <w:lang w:eastAsia="en-US"/>
        </w:rPr>
      </w:pPr>
      <w:r w:rsidRPr="00A52747">
        <w:rPr>
          <w:rFonts w:eastAsiaTheme="minorHAnsi"/>
          <w:sz w:val="24"/>
          <w:szCs w:val="24"/>
          <w:lang w:eastAsia="en-US"/>
        </w:rPr>
        <w:t>РЕШАЕТ:</w:t>
      </w:r>
    </w:p>
    <w:p w:rsidR="00351F78" w:rsidRPr="00A52747" w:rsidRDefault="00351F78" w:rsidP="00351F78">
      <w:pPr>
        <w:jc w:val="both"/>
        <w:rPr>
          <w:rFonts w:eastAsiaTheme="minorHAnsi"/>
          <w:sz w:val="24"/>
          <w:szCs w:val="24"/>
          <w:lang w:eastAsia="en-US"/>
        </w:rPr>
      </w:pPr>
    </w:p>
    <w:p w:rsidR="00351F78" w:rsidRPr="00A52747" w:rsidRDefault="00351F78" w:rsidP="00351F78">
      <w:pPr>
        <w:jc w:val="both"/>
        <w:rPr>
          <w:rFonts w:eastAsiaTheme="minorHAnsi"/>
          <w:sz w:val="24"/>
          <w:szCs w:val="24"/>
          <w:lang w:eastAsia="en-US"/>
        </w:rPr>
      </w:pPr>
      <w:r>
        <w:rPr>
          <w:rFonts w:eastAsiaTheme="minorHAnsi"/>
          <w:sz w:val="24"/>
          <w:szCs w:val="24"/>
          <w:lang w:eastAsia="en-US"/>
        </w:rPr>
        <w:tab/>
        <w:t xml:space="preserve">1. </w:t>
      </w:r>
      <w:r w:rsidRPr="00A52747">
        <w:rPr>
          <w:rFonts w:eastAsiaTheme="minorHAnsi"/>
          <w:sz w:val="24"/>
          <w:szCs w:val="24"/>
          <w:lang w:eastAsia="en-US"/>
        </w:rPr>
        <w:t>Внести в Устав города Магнитогорска, принятый Решением Магнитогорского городского Собрания депутатов от 27 декабря 2006 года №217, следующие изменения:</w:t>
      </w:r>
    </w:p>
    <w:p w:rsidR="00351F78" w:rsidRPr="00A52747" w:rsidRDefault="00351F78" w:rsidP="00351F78">
      <w:pPr>
        <w:jc w:val="both"/>
        <w:rPr>
          <w:rFonts w:eastAsiaTheme="minorHAnsi"/>
          <w:sz w:val="24"/>
          <w:szCs w:val="24"/>
          <w:lang w:eastAsia="en-US"/>
        </w:rPr>
      </w:pPr>
    </w:p>
    <w:p w:rsidR="00351F78" w:rsidRDefault="00351F78" w:rsidP="00351F78">
      <w:pPr>
        <w:ind w:firstLine="567"/>
        <w:jc w:val="both"/>
        <w:rPr>
          <w:rFonts w:eastAsiaTheme="minorHAnsi"/>
          <w:sz w:val="24"/>
          <w:szCs w:val="24"/>
          <w:lang w:eastAsia="en-US"/>
        </w:rPr>
      </w:pPr>
      <w:r w:rsidRPr="00611C3D">
        <w:rPr>
          <w:rFonts w:eastAsiaTheme="minorHAnsi"/>
          <w:b/>
          <w:sz w:val="24"/>
          <w:szCs w:val="24"/>
          <w:lang w:eastAsia="en-US"/>
        </w:rPr>
        <w:tab/>
      </w:r>
      <w:r w:rsidRPr="00293707">
        <w:rPr>
          <w:rFonts w:eastAsiaTheme="minorHAnsi"/>
          <w:sz w:val="24"/>
          <w:szCs w:val="24"/>
          <w:lang w:eastAsia="en-US"/>
        </w:rPr>
        <w:t>1)</w:t>
      </w:r>
      <w:r>
        <w:rPr>
          <w:rFonts w:eastAsiaTheme="minorHAnsi"/>
          <w:sz w:val="24"/>
          <w:szCs w:val="24"/>
          <w:lang w:eastAsia="en-US"/>
        </w:rPr>
        <w:t xml:space="preserve"> пункт 2</w:t>
      </w:r>
      <w:r w:rsidRPr="00A52747">
        <w:rPr>
          <w:rFonts w:eastAsiaTheme="minorHAnsi"/>
          <w:sz w:val="24"/>
          <w:szCs w:val="24"/>
          <w:lang w:eastAsia="en-US"/>
        </w:rPr>
        <w:t xml:space="preserve"> стать</w:t>
      </w:r>
      <w:r>
        <w:rPr>
          <w:rFonts w:eastAsiaTheme="minorHAnsi"/>
          <w:sz w:val="24"/>
          <w:szCs w:val="24"/>
          <w:lang w:eastAsia="en-US"/>
        </w:rPr>
        <w:t>и</w:t>
      </w:r>
      <w:r w:rsidRPr="00A52747">
        <w:rPr>
          <w:rFonts w:eastAsiaTheme="minorHAnsi"/>
          <w:sz w:val="24"/>
          <w:szCs w:val="24"/>
          <w:lang w:eastAsia="en-US"/>
        </w:rPr>
        <w:t xml:space="preserve"> 7:</w:t>
      </w:r>
    </w:p>
    <w:p w:rsidR="00351F78" w:rsidRDefault="00351F78" w:rsidP="00351F78">
      <w:pPr>
        <w:ind w:firstLine="567"/>
        <w:jc w:val="both"/>
        <w:rPr>
          <w:rFonts w:eastAsiaTheme="minorHAnsi"/>
          <w:sz w:val="24"/>
          <w:szCs w:val="24"/>
          <w:lang w:eastAsia="en-US"/>
        </w:rPr>
      </w:pPr>
      <w:r>
        <w:rPr>
          <w:rFonts w:eastAsiaTheme="minorHAnsi"/>
          <w:sz w:val="24"/>
          <w:szCs w:val="24"/>
          <w:lang w:eastAsia="en-US"/>
        </w:rPr>
        <w:tab/>
        <w:t>дополнить подпунктами 27-1 и 27-2 следующего содержания:</w:t>
      </w:r>
    </w:p>
    <w:p w:rsidR="00351F78" w:rsidRDefault="00351F78" w:rsidP="00351F78">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«27-1)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51F78" w:rsidRDefault="00351F78" w:rsidP="00351F78">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27-2) осуществление мероприятий по лесоустройству в отношении лесов, расположенных на землях населенных пунктов города</w:t>
      </w:r>
      <w:proofErr w:type="gramStart"/>
      <w:r>
        <w:rPr>
          <w:rFonts w:eastAsiaTheme="minorHAnsi"/>
          <w:sz w:val="24"/>
          <w:szCs w:val="24"/>
          <w:lang w:eastAsia="en-US"/>
        </w:rPr>
        <w:t>;»</w:t>
      </w:r>
      <w:proofErr w:type="gramEnd"/>
      <w:r>
        <w:rPr>
          <w:rFonts w:eastAsiaTheme="minorHAnsi"/>
          <w:sz w:val="24"/>
          <w:szCs w:val="24"/>
          <w:lang w:eastAsia="en-US"/>
        </w:rPr>
        <w:t>;</w:t>
      </w:r>
    </w:p>
    <w:p w:rsidR="00351F78" w:rsidRDefault="00351F78" w:rsidP="00351F78">
      <w:pPr>
        <w:autoSpaceDE w:val="0"/>
        <w:autoSpaceDN w:val="0"/>
        <w:adjustRightInd w:val="0"/>
        <w:ind w:firstLine="567"/>
        <w:jc w:val="both"/>
        <w:rPr>
          <w:rFonts w:eastAsiaTheme="minorHAnsi"/>
          <w:sz w:val="24"/>
          <w:szCs w:val="24"/>
          <w:lang w:eastAsia="en-US"/>
        </w:rPr>
      </w:pPr>
      <w:r w:rsidRPr="00BD2B8F">
        <w:rPr>
          <w:rFonts w:eastAsiaTheme="minorHAnsi"/>
          <w:sz w:val="24"/>
          <w:szCs w:val="24"/>
          <w:lang w:eastAsia="en-US"/>
        </w:rPr>
        <w:t xml:space="preserve">в </w:t>
      </w:r>
      <w:r>
        <w:rPr>
          <w:rFonts w:eastAsiaTheme="minorHAnsi"/>
          <w:sz w:val="24"/>
          <w:szCs w:val="24"/>
          <w:lang w:eastAsia="en-US"/>
        </w:rPr>
        <w:t>под</w:t>
      </w:r>
      <w:hyperlink r:id="rId4" w:history="1">
        <w:proofErr w:type="gramStart"/>
        <w:r w:rsidRPr="00BD2B8F">
          <w:rPr>
            <w:rFonts w:eastAsiaTheme="minorHAnsi"/>
            <w:sz w:val="24"/>
            <w:szCs w:val="24"/>
            <w:lang w:eastAsia="en-US"/>
          </w:rPr>
          <w:t>пункте</w:t>
        </w:r>
        <w:proofErr w:type="gramEnd"/>
        <w:r w:rsidRPr="00BD2B8F">
          <w:rPr>
            <w:rFonts w:eastAsiaTheme="minorHAnsi"/>
            <w:sz w:val="24"/>
            <w:szCs w:val="24"/>
            <w:lang w:eastAsia="en-US"/>
          </w:rPr>
          <w:t xml:space="preserve"> 43 </w:t>
        </w:r>
      </w:hyperlink>
      <w:r w:rsidRPr="00BD2B8F">
        <w:rPr>
          <w:rFonts w:eastAsiaTheme="minorHAnsi"/>
          <w:sz w:val="24"/>
          <w:szCs w:val="24"/>
          <w:lang w:eastAsia="en-US"/>
        </w:rPr>
        <w:t xml:space="preserve"> слова </w:t>
      </w:r>
      <w:r>
        <w:rPr>
          <w:rFonts w:eastAsiaTheme="minorHAnsi"/>
          <w:sz w:val="24"/>
          <w:szCs w:val="24"/>
          <w:lang w:eastAsia="en-US"/>
        </w:rPr>
        <w:t>«</w:t>
      </w:r>
      <w:r w:rsidRPr="00BD2B8F">
        <w:rPr>
          <w:rFonts w:eastAsiaTheme="minorHAnsi"/>
          <w:sz w:val="24"/>
          <w:szCs w:val="24"/>
          <w:lang w:eastAsia="en-US"/>
        </w:rPr>
        <w:t>, проведение открытого аукциона на право заключить договор о создании искусственного земельного участка</w:t>
      </w:r>
      <w:r>
        <w:rPr>
          <w:rFonts w:eastAsiaTheme="minorHAnsi"/>
          <w:sz w:val="24"/>
          <w:szCs w:val="24"/>
          <w:lang w:eastAsia="en-US"/>
        </w:rPr>
        <w:t>»</w:t>
      </w:r>
      <w:r w:rsidRPr="00BD2B8F">
        <w:rPr>
          <w:rFonts w:eastAsiaTheme="minorHAnsi"/>
          <w:sz w:val="24"/>
          <w:szCs w:val="24"/>
          <w:lang w:eastAsia="en-US"/>
        </w:rPr>
        <w:t xml:space="preserve"> исключить</w:t>
      </w:r>
      <w:r>
        <w:rPr>
          <w:rFonts w:eastAsiaTheme="minorHAnsi"/>
          <w:sz w:val="24"/>
          <w:szCs w:val="24"/>
          <w:lang w:eastAsia="en-US"/>
        </w:rPr>
        <w:t>;</w:t>
      </w:r>
    </w:p>
    <w:p w:rsidR="00351F78" w:rsidRPr="00BD2B8F" w:rsidRDefault="00351F78" w:rsidP="00351F78">
      <w:pPr>
        <w:autoSpaceDE w:val="0"/>
        <w:autoSpaceDN w:val="0"/>
        <w:adjustRightInd w:val="0"/>
        <w:ind w:firstLine="567"/>
        <w:jc w:val="both"/>
        <w:rPr>
          <w:rFonts w:eastAsiaTheme="minorHAnsi"/>
          <w:sz w:val="24"/>
          <w:szCs w:val="24"/>
          <w:lang w:eastAsia="en-US"/>
        </w:rPr>
      </w:pPr>
    </w:p>
    <w:p w:rsidR="00351F78" w:rsidRDefault="00351F78" w:rsidP="00351F78">
      <w:pPr>
        <w:ind w:right="-1" w:firstLine="567"/>
        <w:jc w:val="both"/>
        <w:rPr>
          <w:sz w:val="24"/>
          <w:szCs w:val="24"/>
        </w:rPr>
      </w:pPr>
      <w:r>
        <w:rPr>
          <w:sz w:val="24"/>
          <w:szCs w:val="24"/>
        </w:rPr>
        <w:t>2) пункт 8-1 статьи 11 исключить;</w:t>
      </w:r>
    </w:p>
    <w:p w:rsidR="00351F78" w:rsidRDefault="00351F78" w:rsidP="00351F78">
      <w:pPr>
        <w:ind w:right="-1" w:firstLine="567"/>
        <w:jc w:val="both"/>
        <w:rPr>
          <w:sz w:val="24"/>
          <w:szCs w:val="24"/>
        </w:rPr>
      </w:pPr>
    </w:p>
    <w:p w:rsidR="00351F78" w:rsidRDefault="00351F78" w:rsidP="00351F78">
      <w:pPr>
        <w:ind w:right="-1" w:firstLine="567"/>
        <w:jc w:val="both"/>
        <w:rPr>
          <w:sz w:val="24"/>
          <w:szCs w:val="24"/>
        </w:rPr>
      </w:pPr>
      <w:r>
        <w:rPr>
          <w:sz w:val="24"/>
          <w:szCs w:val="24"/>
        </w:rPr>
        <w:t xml:space="preserve">3) </w:t>
      </w:r>
      <w:r w:rsidRPr="00A714D5">
        <w:rPr>
          <w:sz w:val="24"/>
          <w:szCs w:val="24"/>
        </w:rPr>
        <w:t xml:space="preserve">статью 16 </w:t>
      </w:r>
      <w:r>
        <w:rPr>
          <w:sz w:val="24"/>
          <w:szCs w:val="24"/>
        </w:rPr>
        <w:t>д</w:t>
      </w:r>
      <w:r w:rsidRPr="00A714D5">
        <w:rPr>
          <w:sz w:val="24"/>
          <w:szCs w:val="24"/>
        </w:rPr>
        <w:t xml:space="preserve">ополнить пунктом 6-1 следующего содержания: </w:t>
      </w:r>
    </w:p>
    <w:p w:rsidR="00351F78" w:rsidRDefault="00351F78" w:rsidP="00351F78">
      <w:pPr>
        <w:autoSpaceDE w:val="0"/>
        <w:autoSpaceDN w:val="0"/>
        <w:adjustRightInd w:val="0"/>
        <w:ind w:firstLine="567"/>
        <w:jc w:val="both"/>
        <w:rPr>
          <w:sz w:val="24"/>
          <w:szCs w:val="24"/>
        </w:rPr>
      </w:pPr>
      <w:r>
        <w:rPr>
          <w:sz w:val="24"/>
          <w:szCs w:val="24"/>
        </w:rPr>
        <w:tab/>
      </w:r>
      <w:r w:rsidRPr="00A714D5">
        <w:rPr>
          <w:sz w:val="24"/>
          <w:szCs w:val="24"/>
        </w:rPr>
        <w:t xml:space="preserve">«6-1. </w:t>
      </w:r>
      <w:proofErr w:type="gramStart"/>
      <w:r>
        <w:rPr>
          <w:sz w:val="24"/>
          <w:szCs w:val="24"/>
        </w:rPr>
        <w:t>В случаях, установленных нормативными правовыми актами Российской Федерации и Челябинской области, муниципальными правовыми актами,</w:t>
      </w:r>
      <w:r w:rsidRPr="00A714D5">
        <w:rPr>
          <w:sz w:val="24"/>
          <w:szCs w:val="24"/>
        </w:rPr>
        <w:t xml:space="preserve"> </w:t>
      </w:r>
      <w:r>
        <w:rPr>
          <w:sz w:val="24"/>
          <w:szCs w:val="24"/>
        </w:rPr>
        <w:t>н</w:t>
      </w:r>
      <w:r w:rsidRPr="00A714D5">
        <w:rPr>
          <w:sz w:val="24"/>
          <w:szCs w:val="24"/>
        </w:rPr>
        <w:t>ормативные правовые акты</w:t>
      </w:r>
      <w:r>
        <w:rPr>
          <w:sz w:val="24"/>
          <w:szCs w:val="24"/>
        </w:rPr>
        <w:t xml:space="preserve">, принятые городским Собранием, </w:t>
      </w:r>
      <w:r w:rsidRPr="009719A5">
        <w:rPr>
          <w:sz w:val="24"/>
          <w:szCs w:val="24"/>
        </w:rPr>
        <w:t>и соглашения, заключаемые между органами местного самоуправления,</w:t>
      </w:r>
      <w:r>
        <w:rPr>
          <w:sz w:val="24"/>
          <w:szCs w:val="24"/>
        </w:rPr>
        <w:t xml:space="preserve"> </w:t>
      </w:r>
      <w:r w:rsidRPr="00A714D5">
        <w:rPr>
          <w:sz w:val="24"/>
          <w:szCs w:val="24"/>
        </w:rPr>
        <w:t>дополнительно могут быть обнародованы</w:t>
      </w:r>
      <w:r>
        <w:rPr>
          <w:sz w:val="24"/>
          <w:szCs w:val="24"/>
        </w:rPr>
        <w:t xml:space="preserve"> путем размещения </w:t>
      </w:r>
      <w:r w:rsidRPr="00A714D5">
        <w:rPr>
          <w:sz w:val="24"/>
          <w:szCs w:val="24"/>
        </w:rPr>
        <w:t xml:space="preserve"> в иных печатных изданиях, в информационно</w:t>
      </w:r>
      <w:r>
        <w:rPr>
          <w:sz w:val="24"/>
          <w:szCs w:val="24"/>
        </w:rPr>
        <w:t xml:space="preserve"> </w:t>
      </w:r>
      <w:r w:rsidRPr="00A714D5">
        <w:rPr>
          <w:sz w:val="24"/>
          <w:szCs w:val="24"/>
        </w:rPr>
        <w:t>-</w:t>
      </w:r>
      <w:r>
        <w:rPr>
          <w:sz w:val="24"/>
          <w:szCs w:val="24"/>
        </w:rPr>
        <w:t xml:space="preserve"> телекоммуникационной</w:t>
      </w:r>
      <w:r w:rsidRPr="00A714D5">
        <w:rPr>
          <w:sz w:val="24"/>
          <w:szCs w:val="24"/>
        </w:rPr>
        <w:t xml:space="preserve"> сети «Интернет» на официальн</w:t>
      </w:r>
      <w:r>
        <w:rPr>
          <w:sz w:val="24"/>
          <w:szCs w:val="24"/>
        </w:rPr>
        <w:t>ых</w:t>
      </w:r>
      <w:r w:rsidRPr="00A714D5">
        <w:rPr>
          <w:sz w:val="24"/>
          <w:szCs w:val="24"/>
        </w:rPr>
        <w:t xml:space="preserve"> сайт</w:t>
      </w:r>
      <w:r>
        <w:rPr>
          <w:sz w:val="24"/>
          <w:szCs w:val="24"/>
        </w:rPr>
        <w:t>ах</w:t>
      </w:r>
      <w:r w:rsidRPr="00A714D5">
        <w:rPr>
          <w:sz w:val="24"/>
          <w:szCs w:val="24"/>
        </w:rPr>
        <w:t xml:space="preserve"> </w:t>
      </w:r>
      <w:r>
        <w:rPr>
          <w:sz w:val="24"/>
          <w:szCs w:val="24"/>
        </w:rPr>
        <w:t>органов местного самоуправления</w:t>
      </w:r>
      <w:r w:rsidRPr="00A714D5">
        <w:rPr>
          <w:sz w:val="24"/>
          <w:szCs w:val="24"/>
        </w:rPr>
        <w:t xml:space="preserve">, </w:t>
      </w:r>
      <w:r>
        <w:rPr>
          <w:sz w:val="24"/>
          <w:szCs w:val="24"/>
        </w:rPr>
        <w:t xml:space="preserve"> а также </w:t>
      </w:r>
      <w:r w:rsidRPr="00A714D5">
        <w:rPr>
          <w:sz w:val="24"/>
          <w:szCs w:val="24"/>
        </w:rPr>
        <w:t xml:space="preserve"> иным способом.»</w:t>
      </w:r>
      <w:r>
        <w:rPr>
          <w:sz w:val="24"/>
          <w:szCs w:val="24"/>
        </w:rPr>
        <w:t>;</w:t>
      </w:r>
      <w:proofErr w:type="gramEnd"/>
    </w:p>
    <w:p w:rsidR="00351F78" w:rsidRDefault="00351F78" w:rsidP="00351F78">
      <w:pPr>
        <w:autoSpaceDE w:val="0"/>
        <w:autoSpaceDN w:val="0"/>
        <w:adjustRightInd w:val="0"/>
        <w:ind w:firstLine="567"/>
        <w:jc w:val="both"/>
        <w:rPr>
          <w:sz w:val="24"/>
          <w:szCs w:val="24"/>
        </w:rPr>
      </w:pPr>
    </w:p>
    <w:p w:rsidR="00351F78" w:rsidRDefault="00351F78" w:rsidP="00351F78">
      <w:pPr>
        <w:autoSpaceDE w:val="0"/>
        <w:autoSpaceDN w:val="0"/>
        <w:adjustRightInd w:val="0"/>
        <w:ind w:firstLine="567"/>
        <w:jc w:val="both"/>
        <w:rPr>
          <w:rFonts w:eastAsiaTheme="minorHAnsi"/>
          <w:sz w:val="24"/>
          <w:szCs w:val="24"/>
          <w:lang w:eastAsia="en-US"/>
        </w:rPr>
      </w:pPr>
      <w:r>
        <w:rPr>
          <w:sz w:val="24"/>
          <w:szCs w:val="24"/>
        </w:rPr>
        <w:t>4)</w:t>
      </w:r>
      <w:r w:rsidRPr="00A714D5">
        <w:rPr>
          <w:sz w:val="24"/>
          <w:szCs w:val="24"/>
        </w:rPr>
        <w:t xml:space="preserve"> </w:t>
      </w:r>
      <w:r>
        <w:rPr>
          <w:rFonts w:eastAsiaTheme="minorHAnsi"/>
          <w:sz w:val="24"/>
          <w:szCs w:val="24"/>
          <w:lang w:eastAsia="en-US"/>
        </w:rPr>
        <w:t>статью 24 дополнить пунктом 8-1 следующего содержания:</w:t>
      </w:r>
    </w:p>
    <w:p w:rsidR="00351F78" w:rsidRDefault="00351F78" w:rsidP="00351F7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 xml:space="preserve">«8-1. </w:t>
      </w:r>
      <w:proofErr w:type="gramStart"/>
      <w:r>
        <w:rPr>
          <w:rFonts w:eastAsiaTheme="minorHAnsi"/>
          <w:sz w:val="24"/>
          <w:szCs w:val="24"/>
          <w:lang w:eastAsia="en-US"/>
        </w:rPr>
        <w:t>Глава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Pr>
          <w:rFonts w:eastAsiaTheme="minorHAnsi"/>
          <w:sz w:val="24"/>
          <w:szCs w:val="24"/>
          <w:lang w:eastAsia="en-US"/>
        </w:rPr>
        <w:t xml:space="preserve"> Глава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r>
        <w:rPr>
          <w:rFonts w:eastAsiaTheme="minorHAnsi"/>
          <w:sz w:val="24"/>
          <w:szCs w:val="24"/>
          <w:lang w:eastAsia="en-US"/>
        </w:rPr>
        <w:lastRenderedPageBreak/>
        <w:t>законом «Об общих принципах организации местного самоуправления в Российской Федерации», иными федеральными законами</w:t>
      </w:r>
      <w:proofErr w:type="gramStart"/>
      <w:r>
        <w:rPr>
          <w:rFonts w:eastAsiaTheme="minorHAnsi"/>
          <w:sz w:val="24"/>
          <w:szCs w:val="24"/>
          <w:lang w:eastAsia="en-US"/>
        </w:rPr>
        <w:t>.»;</w:t>
      </w:r>
      <w:proofErr w:type="gramEnd"/>
    </w:p>
    <w:p w:rsidR="00351F78" w:rsidRDefault="00351F78" w:rsidP="00351F78">
      <w:pPr>
        <w:autoSpaceDE w:val="0"/>
        <w:autoSpaceDN w:val="0"/>
        <w:adjustRightInd w:val="0"/>
        <w:ind w:firstLine="567"/>
        <w:jc w:val="both"/>
        <w:rPr>
          <w:sz w:val="24"/>
          <w:szCs w:val="24"/>
        </w:rPr>
      </w:pPr>
    </w:p>
    <w:p w:rsidR="00351F78" w:rsidRDefault="00351F78" w:rsidP="00351F78">
      <w:pPr>
        <w:autoSpaceDE w:val="0"/>
        <w:autoSpaceDN w:val="0"/>
        <w:adjustRightInd w:val="0"/>
        <w:ind w:firstLine="567"/>
        <w:jc w:val="both"/>
        <w:rPr>
          <w:sz w:val="24"/>
          <w:szCs w:val="24"/>
        </w:rPr>
      </w:pPr>
      <w:r>
        <w:rPr>
          <w:sz w:val="24"/>
          <w:szCs w:val="24"/>
        </w:rPr>
        <w:t xml:space="preserve">5) </w:t>
      </w:r>
      <w:r w:rsidRPr="00A714D5">
        <w:rPr>
          <w:sz w:val="24"/>
          <w:szCs w:val="24"/>
        </w:rPr>
        <w:t xml:space="preserve">статью 27 </w:t>
      </w:r>
      <w:r>
        <w:rPr>
          <w:sz w:val="24"/>
          <w:szCs w:val="24"/>
        </w:rPr>
        <w:t xml:space="preserve">дополнить </w:t>
      </w:r>
      <w:r w:rsidRPr="00A714D5">
        <w:rPr>
          <w:sz w:val="24"/>
          <w:szCs w:val="24"/>
        </w:rPr>
        <w:t xml:space="preserve"> пунктом 3-1 следующего содержания: </w:t>
      </w:r>
    </w:p>
    <w:p w:rsidR="00351F78" w:rsidRDefault="00351F78" w:rsidP="00351F78">
      <w:pPr>
        <w:autoSpaceDE w:val="0"/>
        <w:autoSpaceDN w:val="0"/>
        <w:adjustRightInd w:val="0"/>
        <w:ind w:firstLine="567"/>
        <w:jc w:val="both"/>
        <w:rPr>
          <w:color w:val="000000" w:themeColor="text1"/>
          <w:sz w:val="24"/>
          <w:szCs w:val="24"/>
        </w:rPr>
      </w:pPr>
      <w:r>
        <w:rPr>
          <w:sz w:val="24"/>
          <w:szCs w:val="24"/>
        </w:rPr>
        <w:tab/>
      </w:r>
      <w:r w:rsidRPr="00A714D5">
        <w:rPr>
          <w:sz w:val="24"/>
          <w:szCs w:val="24"/>
        </w:rPr>
        <w:t xml:space="preserve">«3-1. </w:t>
      </w:r>
      <w:r>
        <w:rPr>
          <w:sz w:val="24"/>
          <w:szCs w:val="24"/>
        </w:rPr>
        <w:t>В случаях, установленных нормативными правовыми актами Российской Федерации и Челябинской области, муниципальными правовыми актами,</w:t>
      </w:r>
      <w:r w:rsidRPr="00A714D5">
        <w:rPr>
          <w:sz w:val="24"/>
          <w:szCs w:val="24"/>
        </w:rPr>
        <w:t xml:space="preserve"> </w:t>
      </w:r>
      <w:r>
        <w:rPr>
          <w:sz w:val="24"/>
          <w:szCs w:val="24"/>
        </w:rPr>
        <w:t>п</w:t>
      </w:r>
      <w:r w:rsidRPr="00A714D5">
        <w:rPr>
          <w:sz w:val="24"/>
          <w:szCs w:val="24"/>
        </w:rPr>
        <w:t xml:space="preserve">остановления администрации города и соглашения, заключаемые между органами местного </w:t>
      </w:r>
      <w:r>
        <w:rPr>
          <w:sz w:val="24"/>
          <w:szCs w:val="24"/>
        </w:rPr>
        <w:t xml:space="preserve">самоуправления, </w:t>
      </w:r>
      <w:r w:rsidRPr="00A714D5">
        <w:rPr>
          <w:sz w:val="24"/>
          <w:szCs w:val="24"/>
        </w:rPr>
        <w:t>дополнительно могут быть обнародованы</w:t>
      </w:r>
      <w:r>
        <w:rPr>
          <w:sz w:val="24"/>
          <w:szCs w:val="24"/>
        </w:rPr>
        <w:t xml:space="preserve"> путем размещения </w:t>
      </w:r>
      <w:r w:rsidRPr="00A714D5">
        <w:rPr>
          <w:sz w:val="24"/>
          <w:szCs w:val="24"/>
        </w:rPr>
        <w:t xml:space="preserve"> в иных печатных изданиях, в информационно</w:t>
      </w:r>
      <w:r>
        <w:rPr>
          <w:sz w:val="24"/>
          <w:szCs w:val="24"/>
        </w:rPr>
        <w:t xml:space="preserve"> </w:t>
      </w:r>
      <w:r w:rsidRPr="00A714D5">
        <w:rPr>
          <w:sz w:val="24"/>
          <w:szCs w:val="24"/>
        </w:rPr>
        <w:t>-</w:t>
      </w:r>
      <w:r>
        <w:rPr>
          <w:sz w:val="24"/>
          <w:szCs w:val="24"/>
        </w:rPr>
        <w:t xml:space="preserve"> телекоммуникационной</w:t>
      </w:r>
      <w:r w:rsidRPr="00A714D5">
        <w:rPr>
          <w:sz w:val="24"/>
          <w:szCs w:val="24"/>
        </w:rPr>
        <w:t xml:space="preserve"> сети «Интернет» на официальн</w:t>
      </w:r>
      <w:r>
        <w:rPr>
          <w:sz w:val="24"/>
          <w:szCs w:val="24"/>
        </w:rPr>
        <w:t>ых</w:t>
      </w:r>
      <w:r w:rsidRPr="00A714D5">
        <w:rPr>
          <w:sz w:val="24"/>
          <w:szCs w:val="24"/>
        </w:rPr>
        <w:t xml:space="preserve"> сайт</w:t>
      </w:r>
      <w:r>
        <w:rPr>
          <w:sz w:val="24"/>
          <w:szCs w:val="24"/>
        </w:rPr>
        <w:t>ах</w:t>
      </w:r>
      <w:r w:rsidRPr="00A714D5">
        <w:rPr>
          <w:sz w:val="24"/>
          <w:szCs w:val="24"/>
        </w:rPr>
        <w:t xml:space="preserve"> </w:t>
      </w:r>
      <w:r>
        <w:rPr>
          <w:sz w:val="24"/>
          <w:szCs w:val="24"/>
        </w:rPr>
        <w:t>органов местного самоуправления</w:t>
      </w:r>
      <w:r w:rsidRPr="00A714D5">
        <w:rPr>
          <w:sz w:val="24"/>
          <w:szCs w:val="24"/>
        </w:rPr>
        <w:t xml:space="preserve">, </w:t>
      </w:r>
      <w:r>
        <w:rPr>
          <w:sz w:val="24"/>
          <w:szCs w:val="24"/>
        </w:rPr>
        <w:t xml:space="preserve"> а также </w:t>
      </w:r>
      <w:r w:rsidRPr="00A714D5">
        <w:rPr>
          <w:sz w:val="24"/>
          <w:szCs w:val="24"/>
        </w:rPr>
        <w:t xml:space="preserve"> иным способом</w:t>
      </w:r>
      <w:proofErr w:type="gramStart"/>
      <w:r w:rsidRPr="00A714D5">
        <w:rPr>
          <w:sz w:val="24"/>
          <w:szCs w:val="24"/>
        </w:rPr>
        <w:t>.»</w:t>
      </w:r>
      <w:r>
        <w:rPr>
          <w:color w:val="000000" w:themeColor="text1"/>
          <w:sz w:val="24"/>
          <w:szCs w:val="24"/>
        </w:rPr>
        <w:t>;</w:t>
      </w:r>
      <w:r w:rsidRPr="00A714D5">
        <w:rPr>
          <w:color w:val="000000" w:themeColor="text1"/>
          <w:sz w:val="24"/>
          <w:szCs w:val="24"/>
        </w:rPr>
        <w:tab/>
      </w:r>
      <w:proofErr w:type="gramEnd"/>
    </w:p>
    <w:p w:rsidR="00351F78" w:rsidRDefault="00351F78" w:rsidP="00351F78">
      <w:pPr>
        <w:autoSpaceDE w:val="0"/>
        <w:autoSpaceDN w:val="0"/>
        <w:adjustRightInd w:val="0"/>
        <w:ind w:firstLine="540"/>
        <w:jc w:val="both"/>
        <w:outlineLvl w:val="0"/>
        <w:rPr>
          <w:rFonts w:eastAsiaTheme="minorHAnsi"/>
          <w:sz w:val="24"/>
          <w:szCs w:val="24"/>
          <w:lang w:eastAsia="en-US"/>
        </w:rPr>
      </w:pPr>
    </w:p>
    <w:p w:rsidR="00351F78" w:rsidRDefault="00351F78" w:rsidP="00351F78">
      <w:pPr>
        <w:autoSpaceDE w:val="0"/>
        <w:autoSpaceDN w:val="0"/>
        <w:adjustRightInd w:val="0"/>
        <w:ind w:firstLine="540"/>
        <w:jc w:val="both"/>
        <w:outlineLvl w:val="0"/>
        <w:rPr>
          <w:rFonts w:eastAsiaTheme="minorHAnsi"/>
          <w:sz w:val="24"/>
          <w:szCs w:val="24"/>
          <w:lang w:eastAsia="en-US"/>
        </w:rPr>
      </w:pPr>
      <w:r>
        <w:rPr>
          <w:rFonts w:eastAsiaTheme="minorHAnsi"/>
          <w:sz w:val="24"/>
          <w:szCs w:val="24"/>
          <w:lang w:eastAsia="en-US"/>
        </w:rPr>
        <w:t>6) в статье 34:</w:t>
      </w:r>
    </w:p>
    <w:p w:rsidR="00351F78" w:rsidRDefault="00351F78" w:rsidP="00351F78">
      <w:pPr>
        <w:autoSpaceDE w:val="0"/>
        <w:autoSpaceDN w:val="0"/>
        <w:adjustRightInd w:val="0"/>
        <w:ind w:firstLine="539"/>
        <w:jc w:val="both"/>
        <w:rPr>
          <w:rFonts w:eastAsiaTheme="minorHAnsi"/>
          <w:sz w:val="24"/>
          <w:szCs w:val="24"/>
          <w:lang w:eastAsia="en-US"/>
        </w:rPr>
      </w:pPr>
      <w:r w:rsidRPr="006A5EF0">
        <w:rPr>
          <w:rFonts w:eastAsiaTheme="minorHAnsi"/>
          <w:sz w:val="24"/>
          <w:szCs w:val="24"/>
          <w:lang w:eastAsia="en-US"/>
        </w:rPr>
        <w:t>пункт 2</w:t>
      </w:r>
      <w:r>
        <w:rPr>
          <w:rFonts w:eastAsiaTheme="minorHAnsi"/>
          <w:sz w:val="24"/>
          <w:szCs w:val="24"/>
          <w:lang w:eastAsia="en-US"/>
        </w:rPr>
        <w:t xml:space="preserve">4-1 изложить в следующей редакции: </w:t>
      </w:r>
    </w:p>
    <w:p w:rsidR="00351F78" w:rsidRDefault="00351F78" w:rsidP="00351F78">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«24-1)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roofErr w:type="gramStart"/>
      <w:r>
        <w:rPr>
          <w:rFonts w:eastAsiaTheme="minorHAnsi"/>
          <w:sz w:val="24"/>
          <w:szCs w:val="24"/>
          <w:lang w:eastAsia="en-US"/>
        </w:rPr>
        <w:t>;»</w:t>
      </w:r>
      <w:proofErr w:type="gramEnd"/>
      <w:r>
        <w:rPr>
          <w:rFonts w:eastAsiaTheme="minorHAnsi"/>
          <w:sz w:val="24"/>
          <w:szCs w:val="24"/>
          <w:lang w:eastAsia="en-US"/>
        </w:rPr>
        <w:t>;</w:t>
      </w:r>
    </w:p>
    <w:p w:rsidR="00351F78" w:rsidRDefault="00351F78" w:rsidP="00351F78">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дополнить пунктом 24-2</w:t>
      </w:r>
      <w:r w:rsidRPr="000459AB">
        <w:rPr>
          <w:sz w:val="24"/>
          <w:szCs w:val="24"/>
        </w:rPr>
        <w:t xml:space="preserve"> </w:t>
      </w:r>
      <w:r w:rsidRPr="00A714D5">
        <w:rPr>
          <w:sz w:val="24"/>
          <w:szCs w:val="24"/>
        </w:rPr>
        <w:t>следующего содержания</w:t>
      </w:r>
      <w:r>
        <w:rPr>
          <w:sz w:val="24"/>
          <w:szCs w:val="24"/>
        </w:rPr>
        <w:t>:</w:t>
      </w:r>
    </w:p>
    <w:p w:rsidR="00351F78" w:rsidRDefault="00351F78" w:rsidP="00351F7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«24-2) осуществляет мероприятия по лесоустройству в отношении лесов, расположенных на землях населенных пунктов города</w:t>
      </w:r>
      <w:proofErr w:type="gramStart"/>
      <w:r>
        <w:rPr>
          <w:rFonts w:eastAsiaTheme="minorHAnsi"/>
          <w:sz w:val="24"/>
          <w:szCs w:val="24"/>
          <w:lang w:eastAsia="en-US"/>
        </w:rPr>
        <w:t>;»</w:t>
      </w:r>
      <w:proofErr w:type="gramEnd"/>
      <w:r>
        <w:rPr>
          <w:rFonts w:eastAsiaTheme="minorHAnsi"/>
          <w:sz w:val="24"/>
          <w:szCs w:val="24"/>
          <w:lang w:eastAsia="en-US"/>
        </w:rPr>
        <w:t>;</w:t>
      </w:r>
    </w:p>
    <w:p w:rsidR="00351F78" w:rsidRDefault="00351F78" w:rsidP="00351F7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в пункте 71-5 слова «, проводит открытый аукцион на право заключить договор о создании искусственного земельного участка» исключить;</w:t>
      </w:r>
    </w:p>
    <w:p w:rsidR="00351F78" w:rsidRDefault="00351F78" w:rsidP="00351F7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пункт 71-7 исключить.</w:t>
      </w:r>
    </w:p>
    <w:p w:rsidR="00351F78" w:rsidRDefault="00351F78" w:rsidP="00351F78">
      <w:pPr>
        <w:jc w:val="both"/>
        <w:rPr>
          <w:sz w:val="24"/>
          <w:szCs w:val="24"/>
        </w:rPr>
      </w:pPr>
      <w:r w:rsidRPr="0084515D">
        <w:rPr>
          <w:bCs/>
          <w:i/>
        </w:rPr>
        <w:tab/>
      </w:r>
    </w:p>
    <w:p w:rsidR="00351F78" w:rsidRDefault="00351F78" w:rsidP="00351F78">
      <w:pPr>
        <w:tabs>
          <w:tab w:val="left" w:pos="709"/>
          <w:tab w:val="left" w:pos="1134"/>
        </w:tabs>
        <w:jc w:val="both"/>
        <w:rPr>
          <w:rFonts w:eastAsiaTheme="minorHAnsi"/>
          <w:sz w:val="24"/>
          <w:szCs w:val="24"/>
          <w:lang w:eastAsia="en-US"/>
        </w:rPr>
      </w:pPr>
      <w:r w:rsidRPr="00A52747">
        <w:rPr>
          <w:sz w:val="24"/>
          <w:szCs w:val="24"/>
        </w:rPr>
        <w:tab/>
      </w:r>
      <w:r w:rsidRPr="00A52747">
        <w:rPr>
          <w:rFonts w:eastAsiaTheme="minorHAnsi"/>
          <w:sz w:val="24"/>
          <w:szCs w:val="24"/>
          <w:lang w:eastAsia="en-US"/>
        </w:rPr>
        <w:t>2.</w:t>
      </w:r>
      <w:r w:rsidRPr="00A52747">
        <w:rPr>
          <w:rFonts w:eastAsiaTheme="minorHAnsi"/>
          <w:sz w:val="24"/>
          <w:szCs w:val="24"/>
          <w:lang w:eastAsia="en-US"/>
        </w:rPr>
        <w:tab/>
        <w:t>Настоящее Решение подлежит официальному опубликованию в газете «Магнитогорский рабочий»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351F78" w:rsidRDefault="00351F78" w:rsidP="00351F78">
      <w:pPr>
        <w:tabs>
          <w:tab w:val="left" w:pos="709"/>
        </w:tabs>
        <w:jc w:val="both"/>
        <w:rPr>
          <w:rFonts w:eastAsiaTheme="minorHAnsi"/>
          <w:sz w:val="24"/>
          <w:szCs w:val="24"/>
          <w:lang w:eastAsia="en-US"/>
        </w:rPr>
      </w:pPr>
    </w:p>
    <w:p w:rsidR="00351F78" w:rsidRDefault="00351F78" w:rsidP="00351F78">
      <w:pPr>
        <w:tabs>
          <w:tab w:val="left" w:pos="1134"/>
        </w:tabs>
        <w:ind w:firstLine="709"/>
        <w:jc w:val="both"/>
        <w:rPr>
          <w:rFonts w:eastAsiaTheme="minorHAnsi"/>
          <w:sz w:val="24"/>
          <w:szCs w:val="24"/>
          <w:lang w:eastAsia="en-US"/>
        </w:rPr>
      </w:pPr>
      <w:r w:rsidRPr="00E14C5B">
        <w:rPr>
          <w:rFonts w:eastAsiaTheme="minorHAnsi"/>
          <w:sz w:val="24"/>
          <w:szCs w:val="24"/>
          <w:lang w:eastAsia="en-US"/>
        </w:rPr>
        <w:t>3.</w:t>
      </w:r>
      <w:r>
        <w:rPr>
          <w:rFonts w:eastAsiaTheme="minorHAnsi"/>
          <w:sz w:val="24"/>
          <w:szCs w:val="24"/>
          <w:lang w:eastAsia="en-US"/>
        </w:rPr>
        <w:tab/>
      </w:r>
      <w:r w:rsidRPr="00E14C5B">
        <w:rPr>
          <w:rFonts w:eastAsiaTheme="minorHAnsi"/>
          <w:sz w:val="24"/>
          <w:szCs w:val="24"/>
          <w:lang w:eastAsia="en-US"/>
        </w:rPr>
        <w:t>Настоящее Решение вступает в силу после его официального опубликования в соответствии с действующим законодательством</w:t>
      </w:r>
      <w:r>
        <w:rPr>
          <w:rFonts w:eastAsiaTheme="minorHAnsi"/>
          <w:sz w:val="24"/>
          <w:szCs w:val="24"/>
          <w:lang w:eastAsia="en-US"/>
        </w:rPr>
        <w:t>.</w:t>
      </w:r>
    </w:p>
    <w:p w:rsidR="00351F78" w:rsidRDefault="00351F78" w:rsidP="00351F78">
      <w:pPr>
        <w:tabs>
          <w:tab w:val="left" w:pos="1134"/>
        </w:tabs>
        <w:ind w:firstLine="709"/>
        <w:jc w:val="both"/>
        <w:rPr>
          <w:rFonts w:eastAsiaTheme="minorHAnsi"/>
          <w:sz w:val="24"/>
          <w:szCs w:val="24"/>
          <w:lang w:eastAsia="en-US"/>
        </w:rPr>
      </w:pPr>
    </w:p>
    <w:p w:rsidR="00351F78" w:rsidRPr="00E14C5B" w:rsidRDefault="00351F78" w:rsidP="00351F78">
      <w:pPr>
        <w:tabs>
          <w:tab w:val="left" w:pos="1134"/>
        </w:tabs>
        <w:ind w:firstLine="709"/>
        <w:jc w:val="both"/>
        <w:rPr>
          <w:rFonts w:eastAsiaTheme="minorHAnsi"/>
          <w:b/>
          <w:sz w:val="24"/>
          <w:szCs w:val="24"/>
          <w:lang w:eastAsia="en-US"/>
        </w:rPr>
      </w:pPr>
      <w:r w:rsidRPr="00E14C5B">
        <w:rPr>
          <w:rFonts w:eastAsiaTheme="minorHAnsi"/>
          <w:sz w:val="24"/>
          <w:szCs w:val="24"/>
          <w:lang w:eastAsia="en-US"/>
        </w:rPr>
        <w:t>4.</w:t>
      </w:r>
      <w:r w:rsidRPr="00E14C5B">
        <w:rPr>
          <w:rFonts w:eastAsiaTheme="minorHAnsi"/>
          <w:sz w:val="24"/>
          <w:szCs w:val="24"/>
          <w:lang w:eastAsia="en-US"/>
        </w:rPr>
        <w:tab/>
        <w:t>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w:t>
      </w:r>
    </w:p>
    <w:p w:rsidR="00351F78" w:rsidRDefault="00351F78" w:rsidP="00351F78">
      <w:pPr>
        <w:jc w:val="both"/>
        <w:rPr>
          <w:rFonts w:eastAsiaTheme="minorHAnsi"/>
          <w:b/>
          <w:sz w:val="24"/>
          <w:szCs w:val="24"/>
          <w:lang w:eastAsia="en-US"/>
        </w:rPr>
      </w:pPr>
    </w:p>
    <w:p w:rsidR="00351F78" w:rsidRDefault="00351F78" w:rsidP="00351F78">
      <w:pPr>
        <w:jc w:val="both"/>
        <w:rPr>
          <w:rFonts w:eastAsiaTheme="minorHAnsi"/>
          <w:b/>
          <w:sz w:val="24"/>
          <w:szCs w:val="24"/>
          <w:lang w:eastAsia="en-US"/>
        </w:rPr>
      </w:pPr>
    </w:p>
    <w:tbl>
      <w:tblPr>
        <w:tblpPr w:leftFromText="180" w:rightFromText="180" w:vertAnchor="text" w:horzAnchor="margin" w:tblpY="19"/>
        <w:tblW w:w="9464" w:type="dxa"/>
        <w:tblBorders>
          <w:top w:val="single" w:sz="4" w:space="0" w:color="auto"/>
          <w:left w:val="single" w:sz="4" w:space="0" w:color="auto"/>
          <w:bottom w:val="single" w:sz="4" w:space="0" w:color="auto"/>
          <w:right w:val="single" w:sz="4" w:space="0" w:color="auto"/>
        </w:tblBorders>
        <w:tblLook w:val="01E0"/>
      </w:tblPr>
      <w:tblGrid>
        <w:gridCol w:w="5328"/>
        <w:gridCol w:w="4136"/>
      </w:tblGrid>
      <w:tr w:rsidR="00351F78" w:rsidRPr="00233749" w:rsidTr="000B5EC5">
        <w:tc>
          <w:tcPr>
            <w:tcW w:w="5328" w:type="dxa"/>
            <w:tcBorders>
              <w:top w:val="nil"/>
              <w:left w:val="nil"/>
              <w:bottom w:val="nil"/>
            </w:tcBorders>
          </w:tcPr>
          <w:p w:rsidR="00351F78" w:rsidRPr="00233749" w:rsidRDefault="00351F78" w:rsidP="000B5EC5">
            <w:pPr>
              <w:ind w:firstLine="709"/>
              <w:jc w:val="right"/>
              <w:rPr>
                <w:bCs/>
                <w:sz w:val="24"/>
                <w:szCs w:val="24"/>
                <w:lang w:eastAsia="ru-RU"/>
              </w:rPr>
            </w:pPr>
            <w:r w:rsidRPr="00233749">
              <w:rPr>
                <w:bCs/>
                <w:sz w:val="24"/>
                <w:szCs w:val="24"/>
                <w:lang w:eastAsia="ru-RU"/>
              </w:rPr>
              <w:t>Глава города Магнитогорска</w:t>
            </w:r>
          </w:p>
        </w:tc>
        <w:tc>
          <w:tcPr>
            <w:tcW w:w="4136" w:type="dxa"/>
            <w:tcBorders>
              <w:top w:val="nil"/>
              <w:bottom w:val="nil"/>
              <w:right w:val="nil"/>
            </w:tcBorders>
          </w:tcPr>
          <w:p w:rsidR="00351F78" w:rsidRPr="00233749" w:rsidRDefault="00351F78" w:rsidP="000B5EC5">
            <w:pPr>
              <w:ind w:firstLine="59"/>
              <w:jc w:val="right"/>
              <w:rPr>
                <w:bCs/>
                <w:sz w:val="24"/>
                <w:szCs w:val="24"/>
                <w:lang w:eastAsia="ru-RU"/>
              </w:rPr>
            </w:pPr>
            <w:r w:rsidRPr="00233749">
              <w:rPr>
                <w:bCs/>
                <w:sz w:val="24"/>
                <w:szCs w:val="24"/>
                <w:lang w:eastAsia="ru-RU"/>
              </w:rPr>
              <w:t xml:space="preserve">Председатель Магнитогорского городского Собрания депутатов </w:t>
            </w:r>
          </w:p>
        </w:tc>
      </w:tr>
      <w:tr w:rsidR="00351F78" w:rsidRPr="00233749" w:rsidTr="000B5EC5">
        <w:tc>
          <w:tcPr>
            <w:tcW w:w="5328" w:type="dxa"/>
            <w:tcBorders>
              <w:top w:val="nil"/>
              <w:left w:val="nil"/>
              <w:bottom w:val="nil"/>
            </w:tcBorders>
          </w:tcPr>
          <w:p w:rsidR="00351F78" w:rsidRPr="00233749" w:rsidRDefault="00351F78" w:rsidP="000B5EC5">
            <w:pPr>
              <w:rPr>
                <w:bCs/>
                <w:sz w:val="24"/>
                <w:szCs w:val="24"/>
                <w:lang w:eastAsia="ru-RU"/>
              </w:rPr>
            </w:pPr>
          </w:p>
          <w:p w:rsidR="00351F78" w:rsidRPr="00233749" w:rsidRDefault="00351F78" w:rsidP="000B5EC5">
            <w:pPr>
              <w:ind w:firstLine="709"/>
              <w:jc w:val="right"/>
              <w:rPr>
                <w:bCs/>
                <w:sz w:val="24"/>
                <w:szCs w:val="24"/>
                <w:lang w:eastAsia="ru-RU"/>
              </w:rPr>
            </w:pPr>
            <w:r w:rsidRPr="00233749">
              <w:rPr>
                <w:bCs/>
                <w:sz w:val="24"/>
                <w:szCs w:val="24"/>
                <w:lang w:eastAsia="ru-RU"/>
              </w:rPr>
              <w:t>С.Н. Бердников</w:t>
            </w:r>
          </w:p>
        </w:tc>
        <w:tc>
          <w:tcPr>
            <w:tcW w:w="4136" w:type="dxa"/>
            <w:tcBorders>
              <w:top w:val="nil"/>
              <w:bottom w:val="nil"/>
              <w:right w:val="nil"/>
            </w:tcBorders>
          </w:tcPr>
          <w:p w:rsidR="00351F78" w:rsidRPr="00233749" w:rsidRDefault="00351F78" w:rsidP="000B5EC5">
            <w:pPr>
              <w:rPr>
                <w:bCs/>
                <w:sz w:val="24"/>
                <w:szCs w:val="24"/>
                <w:lang w:eastAsia="ru-RU"/>
              </w:rPr>
            </w:pPr>
          </w:p>
          <w:p w:rsidR="00351F78" w:rsidRPr="00233749" w:rsidRDefault="00351F78" w:rsidP="000B5EC5">
            <w:pPr>
              <w:ind w:firstLine="709"/>
              <w:jc w:val="right"/>
              <w:rPr>
                <w:bCs/>
                <w:sz w:val="24"/>
                <w:szCs w:val="24"/>
                <w:lang w:eastAsia="ru-RU"/>
              </w:rPr>
            </w:pPr>
            <w:r w:rsidRPr="00233749">
              <w:rPr>
                <w:bCs/>
                <w:sz w:val="24"/>
                <w:szCs w:val="24"/>
                <w:lang w:eastAsia="ru-RU"/>
              </w:rPr>
              <w:t>А.О. Морозов</w:t>
            </w:r>
          </w:p>
        </w:tc>
      </w:tr>
    </w:tbl>
    <w:p w:rsidR="00351F78" w:rsidRDefault="00351F78" w:rsidP="00351F78">
      <w:pPr>
        <w:contextualSpacing/>
        <w:rPr>
          <w:bCs/>
          <w:sz w:val="28"/>
          <w:szCs w:val="28"/>
        </w:rPr>
      </w:pPr>
    </w:p>
    <w:p w:rsidR="00351F78" w:rsidRPr="00242A59" w:rsidRDefault="00351F78" w:rsidP="00351F78">
      <w:pPr>
        <w:jc w:val="both"/>
        <w:rPr>
          <w:sz w:val="24"/>
          <w:szCs w:val="24"/>
        </w:rPr>
      </w:pPr>
    </w:p>
    <w:p w:rsidR="00351F78" w:rsidRPr="00242A59" w:rsidRDefault="00351F78" w:rsidP="00351F78">
      <w:pPr>
        <w:jc w:val="both"/>
        <w:rPr>
          <w:sz w:val="24"/>
          <w:szCs w:val="24"/>
        </w:rPr>
      </w:pPr>
    </w:p>
    <w:p w:rsidR="00351F78" w:rsidRDefault="00351F78" w:rsidP="00351F78">
      <w:pPr>
        <w:spacing w:after="200" w:line="276" w:lineRule="auto"/>
        <w:rPr>
          <w:sz w:val="24"/>
          <w:szCs w:val="24"/>
        </w:rPr>
      </w:pPr>
      <w:r>
        <w:rPr>
          <w:sz w:val="24"/>
          <w:szCs w:val="24"/>
        </w:rPr>
        <w:br w:type="page"/>
      </w:r>
    </w:p>
    <w:p w:rsidR="001928F7" w:rsidRDefault="001928F7"/>
    <w:sectPr w:rsidR="001928F7" w:rsidSect="00192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revisionView w:inkAnnotations="0"/>
  <w:defaultTabStop w:val="708"/>
  <w:characterSpacingControl w:val="doNotCompress"/>
  <w:compat/>
  <w:rsids>
    <w:rsidRoot w:val="00351F78"/>
    <w:rsid w:val="001928F7"/>
    <w:rsid w:val="00351F78"/>
    <w:rsid w:val="003D3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78"/>
    <w:pPr>
      <w:jc w:val="left"/>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7E964B37F046E5FB9952D4A2E3E07CF6C75D277E63B8432DC7FBF2756A75C038AAB7E6C8FE695F87A937438C5DDCD1F6197CD131384CF7AX6X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2022-03-29T11:20:00Z</dcterms:created>
  <dcterms:modified xsi:type="dcterms:W3CDTF">2022-03-29T11:21:00Z</dcterms:modified>
</cp:coreProperties>
</file>