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22D" w:rsidRPr="00B07828" w:rsidRDefault="004D56E5" w:rsidP="00BB222D">
      <w:pPr>
        <w:pStyle w:val="1"/>
        <w:jc w:val="center"/>
        <w:rPr>
          <w:caps/>
        </w:rPr>
      </w:pPr>
      <w:r>
        <w:rPr>
          <w:caps/>
        </w:rPr>
        <w:t>ПРЕСС-РЕЛИЗ К П</w:t>
      </w:r>
      <w:r w:rsidR="00BB222D" w:rsidRPr="00B07828">
        <w:rPr>
          <w:caps/>
        </w:rPr>
        <w:t>овестк</w:t>
      </w:r>
      <w:r>
        <w:rPr>
          <w:caps/>
        </w:rPr>
        <w:t>Е</w:t>
      </w:r>
    </w:p>
    <w:p w:rsidR="00BB222D" w:rsidRDefault="00BB222D" w:rsidP="0002086B">
      <w:pPr>
        <w:pStyle w:val="1"/>
        <w:jc w:val="center"/>
      </w:pPr>
      <w:r w:rsidRPr="00B07828">
        <w:t>заседания Магнитогорского городского Собрания депутатов</w:t>
      </w:r>
    </w:p>
    <w:p w:rsidR="0002086B" w:rsidRPr="0002086B" w:rsidRDefault="0002086B" w:rsidP="0002086B"/>
    <w:p w:rsidR="00BB222D" w:rsidRPr="00B07828" w:rsidRDefault="00BB222D" w:rsidP="00BB222D">
      <w:pPr>
        <w:pStyle w:val="1"/>
        <w:jc w:val="right"/>
      </w:pPr>
      <w:r>
        <w:t>27 июня</w:t>
      </w:r>
      <w:r w:rsidRPr="00B07828">
        <w:t xml:space="preserve"> 201</w:t>
      </w:r>
      <w:r>
        <w:t>7</w:t>
      </w:r>
      <w:r w:rsidRPr="00B07828">
        <w:t xml:space="preserve"> года</w:t>
      </w:r>
    </w:p>
    <w:tbl>
      <w:tblPr>
        <w:tblW w:w="48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"/>
        <w:gridCol w:w="6790"/>
        <w:gridCol w:w="1903"/>
        <w:gridCol w:w="1598"/>
      </w:tblGrid>
      <w:tr w:rsidR="00BB222D" w:rsidRPr="00052447" w:rsidTr="00B95746">
        <w:trPr>
          <w:cantSplit/>
          <w:trHeight w:val="872"/>
          <w:jc w:val="center"/>
        </w:trPr>
        <w:tc>
          <w:tcPr>
            <w:tcW w:w="209" w:type="pct"/>
            <w:shd w:val="clear" w:color="auto" w:fill="auto"/>
            <w:vAlign w:val="center"/>
          </w:tcPr>
          <w:p w:rsidR="00BB222D" w:rsidRPr="0056190C" w:rsidRDefault="00BB222D" w:rsidP="00B95746">
            <w:pPr>
              <w:jc w:val="center"/>
              <w:rPr>
                <w:b/>
                <w:bCs/>
              </w:rPr>
            </w:pPr>
            <w:r w:rsidRPr="0056190C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31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222D" w:rsidRPr="00EE7277" w:rsidRDefault="00BB222D" w:rsidP="00B95746">
            <w:pPr>
              <w:ind w:right="-83"/>
              <w:jc w:val="center"/>
              <w:rPr>
                <w:b/>
              </w:rPr>
            </w:pPr>
            <w:r w:rsidRPr="00EE7277">
              <w:rPr>
                <w:b/>
                <w:bCs/>
                <w:caps/>
                <w:sz w:val="20"/>
                <w:szCs w:val="20"/>
              </w:rPr>
              <w:t>Наименование вопроса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BB222D" w:rsidRPr="00A93D10" w:rsidRDefault="00BB222D" w:rsidP="00B95746">
            <w:pPr>
              <w:ind w:left="2" w:right="-82"/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A93D10">
              <w:rPr>
                <w:b/>
                <w:bCs/>
                <w:caps/>
                <w:sz w:val="20"/>
                <w:szCs w:val="20"/>
              </w:rPr>
              <w:t>Комиссия</w:t>
            </w:r>
          </w:p>
          <w:p w:rsidR="00BB222D" w:rsidRPr="00A93D10" w:rsidRDefault="00BB222D" w:rsidP="00B95746">
            <w:pPr>
              <w:ind w:left="2" w:right="-82"/>
              <w:jc w:val="center"/>
              <w:rPr>
                <w:b/>
                <w:sz w:val="20"/>
                <w:szCs w:val="20"/>
              </w:rPr>
            </w:pPr>
            <w:r w:rsidRPr="00A93D10">
              <w:rPr>
                <w:b/>
                <w:bCs/>
                <w:sz w:val="20"/>
                <w:szCs w:val="20"/>
              </w:rPr>
              <w:t>(Председатель)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BB222D" w:rsidRPr="00A93D10" w:rsidRDefault="00BB222D" w:rsidP="00B95746">
            <w:pPr>
              <w:ind w:left="-93" w:right="-124"/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A93D10">
              <w:rPr>
                <w:b/>
                <w:bCs/>
                <w:caps/>
                <w:sz w:val="20"/>
                <w:szCs w:val="20"/>
              </w:rPr>
              <w:t>Докладчик/</w:t>
            </w:r>
          </w:p>
          <w:p w:rsidR="00BB222D" w:rsidRPr="00A93D10" w:rsidRDefault="00BB222D" w:rsidP="00B95746">
            <w:pPr>
              <w:ind w:left="-93" w:right="-124"/>
              <w:jc w:val="center"/>
              <w:rPr>
                <w:b/>
              </w:rPr>
            </w:pPr>
            <w:proofErr w:type="gramStart"/>
            <w:r w:rsidRPr="00A93D10">
              <w:rPr>
                <w:b/>
                <w:bCs/>
                <w:sz w:val="16"/>
                <w:szCs w:val="16"/>
              </w:rPr>
              <w:t>ответственный</w:t>
            </w:r>
            <w:proofErr w:type="gramEnd"/>
            <w:r w:rsidRPr="00A93D10">
              <w:rPr>
                <w:b/>
                <w:bCs/>
                <w:sz w:val="16"/>
                <w:szCs w:val="16"/>
              </w:rPr>
              <w:t xml:space="preserve"> за подготовку вопроса от администрации</w:t>
            </w:r>
          </w:p>
        </w:tc>
      </w:tr>
      <w:tr w:rsidR="00BB222D" w:rsidRPr="00462B91" w:rsidTr="00B95746">
        <w:trPr>
          <w:cantSplit/>
          <w:trHeight w:val="20"/>
          <w:jc w:val="center"/>
        </w:trPr>
        <w:tc>
          <w:tcPr>
            <w:tcW w:w="209" w:type="pct"/>
            <w:shd w:val="clear" w:color="auto" w:fill="auto"/>
          </w:tcPr>
          <w:p w:rsidR="00BB222D" w:rsidRPr="0056190C" w:rsidRDefault="00BB222D" w:rsidP="00BB222D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161" w:type="pct"/>
            <w:tcBorders>
              <w:bottom w:val="single" w:sz="4" w:space="0" w:color="auto"/>
            </w:tcBorders>
            <w:shd w:val="clear" w:color="auto" w:fill="auto"/>
          </w:tcPr>
          <w:p w:rsidR="00BB222D" w:rsidRPr="001B7E8F" w:rsidRDefault="00BB222D" w:rsidP="00B95746">
            <w:r w:rsidRPr="001B7E8F">
              <w:rPr>
                <w:sz w:val="22"/>
                <w:szCs w:val="22"/>
              </w:rPr>
              <w:t xml:space="preserve">О внесении изменений в Решение Магнитогорского городского Собрания депутатов от 20 декабря 2016 года №188 «Об утверждении бюджета города Магнитогорска на 2017 год и плановый период 2018 и 2019 годов» </w:t>
            </w:r>
          </w:p>
        </w:tc>
        <w:tc>
          <w:tcPr>
            <w:tcW w:w="886" w:type="pct"/>
            <w:shd w:val="clear" w:color="auto" w:fill="auto"/>
          </w:tcPr>
          <w:p w:rsidR="00BB222D" w:rsidRDefault="00BB222D" w:rsidP="00B95746">
            <w:pPr>
              <w:rPr>
                <w:sz w:val="20"/>
                <w:szCs w:val="20"/>
              </w:rPr>
            </w:pPr>
            <w:r w:rsidRPr="00726203">
              <w:rPr>
                <w:sz w:val="20"/>
                <w:szCs w:val="20"/>
              </w:rPr>
              <w:t xml:space="preserve">Комиссия по бюджету </w:t>
            </w:r>
          </w:p>
          <w:p w:rsidR="00BB222D" w:rsidRPr="00726203" w:rsidRDefault="00BB222D" w:rsidP="00B95746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Довженок</w:t>
            </w:r>
            <w:proofErr w:type="spellEnd"/>
            <w:r>
              <w:rPr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744" w:type="pct"/>
            <w:shd w:val="clear" w:color="auto" w:fill="auto"/>
          </w:tcPr>
          <w:p w:rsidR="00BB222D" w:rsidRDefault="00BB222D" w:rsidP="00B95746">
            <w:pPr>
              <w:ind w:left="-93" w:right="-1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Емельянов Ю.Н.</w:t>
            </w:r>
          </w:p>
        </w:tc>
      </w:tr>
      <w:tr w:rsidR="0071692F" w:rsidRPr="00462B91" w:rsidTr="0071692F">
        <w:trPr>
          <w:cantSplit/>
          <w:trHeight w:val="20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71692F" w:rsidRPr="00835EEC" w:rsidRDefault="00835EEC" w:rsidP="000466EC">
            <w:pPr>
              <w:ind w:firstLine="454"/>
              <w:jc w:val="both"/>
            </w:pPr>
            <w:r w:rsidRPr="00835EEC">
              <w:t xml:space="preserve">Изменения вносятся в связи с поступлением средств из вышестоящих источников, а также происходит перераспределение отдельных расходов внутри утвержденного бюджета. </w:t>
            </w:r>
          </w:p>
        </w:tc>
      </w:tr>
      <w:tr w:rsidR="00BB222D" w:rsidRPr="00462B91" w:rsidTr="00B95746">
        <w:trPr>
          <w:cantSplit/>
          <w:trHeight w:val="20"/>
          <w:jc w:val="center"/>
        </w:trPr>
        <w:tc>
          <w:tcPr>
            <w:tcW w:w="209" w:type="pct"/>
            <w:shd w:val="clear" w:color="auto" w:fill="auto"/>
          </w:tcPr>
          <w:p w:rsidR="00BB222D" w:rsidRPr="0056190C" w:rsidRDefault="00BB222D" w:rsidP="00BB222D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161" w:type="pct"/>
            <w:tcBorders>
              <w:bottom w:val="single" w:sz="4" w:space="0" w:color="auto"/>
            </w:tcBorders>
            <w:shd w:val="clear" w:color="auto" w:fill="auto"/>
          </w:tcPr>
          <w:p w:rsidR="00BB222D" w:rsidRPr="001B7E8F" w:rsidRDefault="00BB222D" w:rsidP="00B95746">
            <w:proofErr w:type="gramStart"/>
            <w:r>
              <w:rPr>
                <w:sz w:val="22"/>
                <w:szCs w:val="22"/>
              </w:rPr>
              <w:t>О согласовании замены части дотации на выравнивание бюджетной обеспеченности Магнитогорскому городскому округу дополнительным нормативом отчислений в бюджет Магнитогорского городского округа от налога на доходы</w:t>
            </w:r>
            <w:proofErr w:type="gramEnd"/>
            <w:r>
              <w:rPr>
                <w:sz w:val="22"/>
                <w:szCs w:val="22"/>
              </w:rPr>
              <w:t xml:space="preserve"> физических лиц на 2018год и плановый период 2019 и 2020 годов</w:t>
            </w:r>
          </w:p>
        </w:tc>
        <w:tc>
          <w:tcPr>
            <w:tcW w:w="886" w:type="pct"/>
            <w:shd w:val="clear" w:color="auto" w:fill="auto"/>
          </w:tcPr>
          <w:p w:rsidR="00BB222D" w:rsidRDefault="00BB222D" w:rsidP="00B95746">
            <w:pPr>
              <w:rPr>
                <w:sz w:val="20"/>
                <w:szCs w:val="20"/>
              </w:rPr>
            </w:pPr>
            <w:r w:rsidRPr="00726203">
              <w:rPr>
                <w:sz w:val="20"/>
                <w:szCs w:val="20"/>
              </w:rPr>
              <w:t xml:space="preserve">Комиссия по бюджету </w:t>
            </w:r>
          </w:p>
          <w:p w:rsidR="00BB222D" w:rsidRPr="00726203" w:rsidRDefault="00BB222D" w:rsidP="00B95746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Довженок</w:t>
            </w:r>
            <w:proofErr w:type="spellEnd"/>
            <w:r>
              <w:rPr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744" w:type="pct"/>
            <w:shd w:val="clear" w:color="auto" w:fill="auto"/>
          </w:tcPr>
          <w:p w:rsidR="00BB222D" w:rsidRDefault="00BB222D" w:rsidP="00B95746">
            <w:pPr>
              <w:ind w:left="-93" w:right="-1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Емельянов Ю.Н.</w:t>
            </w:r>
          </w:p>
        </w:tc>
      </w:tr>
      <w:tr w:rsidR="0071692F" w:rsidRPr="00462B91" w:rsidTr="0071692F">
        <w:trPr>
          <w:cantSplit/>
          <w:trHeight w:val="20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8B6259" w:rsidRDefault="00891AD4" w:rsidP="001B241A">
            <w:pPr>
              <w:ind w:firstLine="454"/>
              <w:jc w:val="both"/>
            </w:pPr>
            <w:r w:rsidRPr="00A520ED">
              <w:t xml:space="preserve">Ежегодно городским Собранием по предложению управления финансов администрации города принимается решение </w:t>
            </w:r>
            <w:proofErr w:type="gramStart"/>
            <w:r w:rsidRPr="00A520ED">
              <w:t>о замене части дотации из областного бюджета на выравнивание бюджетной обеспеченности нормативом отчислений от  налога на доходы</w:t>
            </w:r>
            <w:proofErr w:type="gramEnd"/>
            <w:r w:rsidRPr="00A520ED">
              <w:t xml:space="preserve"> физических лиц. Право на такую замену дает Бюджетный кодекс Российской Федерации. </w:t>
            </w:r>
          </w:p>
          <w:p w:rsidR="0071692F" w:rsidRPr="00891AD4" w:rsidRDefault="00891AD4" w:rsidP="001B241A">
            <w:pPr>
              <w:ind w:firstLine="454"/>
              <w:jc w:val="both"/>
            </w:pPr>
            <w:r>
              <w:t>Д</w:t>
            </w:r>
            <w:r w:rsidRPr="00A520ED">
              <w:t xml:space="preserve">анная мера позволит </w:t>
            </w:r>
            <w:r>
              <w:t xml:space="preserve">администрации города </w:t>
            </w:r>
            <w:r w:rsidRPr="00A520ED">
              <w:t xml:space="preserve">иметь более точный прогноз по поступлениям доходов в местный бюджет. </w:t>
            </w:r>
          </w:p>
        </w:tc>
      </w:tr>
      <w:tr w:rsidR="00BB222D" w:rsidRPr="00462B91" w:rsidTr="00B95746">
        <w:trPr>
          <w:cantSplit/>
          <w:trHeight w:val="20"/>
          <w:jc w:val="center"/>
        </w:trPr>
        <w:tc>
          <w:tcPr>
            <w:tcW w:w="209" w:type="pct"/>
            <w:shd w:val="clear" w:color="auto" w:fill="auto"/>
          </w:tcPr>
          <w:p w:rsidR="00BB222D" w:rsidRPr="0056190C" w:rsidRDefault="00BB222D" w:rsidP="00BB222D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161" w:type="pct"/>
            <w:tcBorders>
              <w:bottom w:val="single" w:sz="4" w:space="0" w:color="auto"/>
            </w:tcBorders>
            <w:shd w:val="clear" w:color="auto" w:fill="auto"/>
          </w:tcPr>
          <w:p w:rsidR="00BB222D" w:rsidRPr="001B7E8F" w:rsidRDefault="00BB222D" w:rsidP="00B95746">
            <w:r>
              <w:rPr>
                <w:sz w:val="22"/>
                <w:szCs w:val="22"/>
              </w:rPr>
              <w:t>О внесении изменения в Положение о Контрольно-счетной палате города Магнитогорска, утвержденное Решением Магнитогорского городского Собрания депутатов от 20 сентября 2011 года №160</w:t>
            </w:r>
          </w:p>
        </w:tc>
        <w:tc>
          <w:tcPr>
            <w:tcW w:w="886" w:type="pct"/>
            <w:shd w:val="clear" w:color="auto" w:fill="auto"/>
          </w:tcPr>
          <w:p w:rsidR="00BB222D" w:rsidRDefault="00BB222D" w:rsidP="00B95746">
            <w:pPr>
              <w:rPr>
                <w:sz w:val="20"/>
                <w:szCs w:val="20"/>
              </w:rPr>
            </w:pPr>
            <w:r w:rsidRPr="00726203">
              <w:rPr>
                <w:sz w:val="20"/>
                <w:szCs w:val="20"/>
              </w:rPr>
              <w:t xml:space="preserve">Комиссия по бюджету </w:t>
            </w:r>
          </w:p>
          <w:p w:rsidR="00BB222D" w:rsidRPr="00726203" w:rsidRDefault="00BB222D" w:rsidP="00B95746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Довженок</w:t>
            </w:r>
            <w:proofErr w:type="spellEnd"/>
            <w:r>
              <w:rPr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744" w:type="pct"/>
            <w:shd w:val="clear" w:color="auto" w:fill="auto"/>
          </w:tcPr>
          <w:p w:rsidR="00BB222D" w:rsidRDefault="00BB222D" w:rsidP="00B95746">
            <w:pPr>
              <w:ind w:left="-93" w:right="-1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Корсаков В.А.</w:t>
            </w:r>
          </w:p>
        </w:tc>
      </w:tr>
      <w:tr w:rsidR="0071692F" w:rsidRPr="00462B91" w:rsidTr="0071692F">
        <w:trPr>
          <w:cantSplit/>
          <w:trHeight w:val="20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71692F" w:rsidRPr="00891AD4" w:rsidRDefault="00891AD4" w:rsidP="00E8691E">
            <w:pPr>
              <w:ind w:firstLine="454"/>
              <w:jc w:val="both"/>
            </w:pPr>
            <w:r w:rsidRPr="00A520ED">
              <w:t>В целях регламентирования участия представителя Контрольно-Счетной палаты города в различных ассоциациях контрольно-счетных органов  РФ</w:t>
            </w:r>
            <w:r w:rsidR="00E8691E">
              <w:t xml:space="preserve"> и</w:t>
            </w:r>
            <w:r w:rsidRPr="00A520ED">
              <w:t xml:space="preserve"> Челябинской области в Положение о Контрольно-счетной палате города Магнитогорска вносится соответствующее  изменение, дающее право председателю КСП на участие в таких объединениях на безвозмездной основе.</w:t>
            </w:r>
          </w:p>
        </w:tc>
      </w:tr>
      <w:tr w:rsidR="00BB222D" w:rsidRPr="00462B91" w:rsidTr="00B95746">
        <w:trPr>
          <w:cantSplit/>
          <w:trHeight w:val="20"/>
          <w:jc w:val="center"/>
        </w:trPr>
        <w:tc>
          <w:tcPr>
            <w:tcW w:w="209" w:type="pct"/>
            <w:shd w:val="clear" w:color="auto" w:fill="auto"/>
          </w:tcPr>
          <w:p w:rsidR="00BB222D" w:rsidRPr="0056190C" w:rsidRDefault="00BB222D" w:rsidP="00BB222D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161" w:type="pct"/>
            <w:tcBorders>
              <w:bottom w:val="single" w:sz="4" w:space="0" w:color="auto"/>
            </w:tcBorders>
            <w:shd w:val="clear" w:color="auto" w:fill="auto"/>
          </w:tcPr>
          <w:p w:rsidR="00BB222D" w:rsidRDefault="00BB222D" w:rsidP="00B95746">
            <w:r>
              <w:rPr>
                <w:sz w:val="22"/>
                <w:szCs w:val="22"/>
              </w:rPr>
              <w:t xml:space="preserve">О внесении изменений в Правила землепользования и </w:t>
            </w:r>
            <w:proofErr w:type="gramStart"/>
            <w:r>
              <w:rPr>
                <w:sz w:val="22"/>
                <w:szCs w:val="22"/>
              </w:rPr>
              <w:t>застройки города</w:t>
            </w:r>
            <w:proofErr w:type="gramEnd"/>
            <w:r>
              <w:rPr>
                <w:sz w:val="22"/>
                <w:szCs w:val="22"/>
              </w:rPr>
              <w:t xml:space="preserve"> Магнитогорска, утвержденные Решением Магнитогорского городского Собрания депутатов от 17 сентября 2008 года №125</w:t>
            </w:r>
          </w:p>
        </w:tc>
        <w:tc>
          <w:tcPr>
            <w:tcW w:w="886" w:type="pct"/>
            <w:shd w:val="clear" w:color="auto" w:fill="auto"/>
          </w:tcPr>
          <w:p w:rsidR="00BB222D" w:rsidRDefault="00BB222D" w:rsidP="00B957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по городскому хозяйству</w:t>
            </w:r>
          </w:p>
          <w:p w:rsidR="00BB222D" w:rsidRPr="004B5547" w:rsidRDefault="00BB222D" w:rsidP="00B957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Мельников Д.В.</w:t>
            </w:r>
          </w:p>
        </w:tc>
        <w:tc>
          <w:tcPr>
            <w:tcW w:w="744" w:type="pct"/>
            <w:shd w:val="clear" w:color="auto" w:fill="auto"/>
          </w:tcPr>
          <w:p w:rsidR="00BB222D" w:rsidRDefault="00BB222D" w:rsidP="00B95746">
            <w:pPr>
              <w:ind w:left="-93" w:right="-12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Звездин</w:t>
            </w:r>
            <w:proofErr w:type="spellEnd"/>
            <w:r>
              <w:rPr>
                <w:sz w:val="20"/>
                <w:szCs w:val="20"/>
              </w:rPr>
              <w:t xml:space="preserve"> П.В.</w:t>
            </w:r>
          </w:p>
        </w:tc>
      </w:tr>
      <w:tr w:rsidR="0071692F" w:rsidRPr="00462B91" w:rsidTr="0071692F">
        <w:trPr>
          <w:cantSplit/>
          <w:trHeight w:val="20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71692F" w:rsidRDefault="0071692F" w:rsidP="004010DA">
            <w:pPr>
              <w:ind w:firstLine="454"/>
              <w:jc w:val="both"/>
            </w:pPr>
            <w:r>
              <w:t xml:space="preserve">Корректировка Правил продиктована не только приведением в соответствие с изменениями Градостроительного кодекса и с санитарными нормами и правилами, но и с фактическим использованием территории. Проект прошел процедуры публичных слушаний и оценки регулирующего воздействия, замечания и предложения были рассмотрены комиссией.   </w:t>
            </w:r>
          </w:p>
          <w:p w:rsidR="0071692F" w:rsidRDefault="0071692F" w:rsidP="004010DA">
            <w:pPr>
              <w:ind w:firstLine="454"/>
              <w:jc w:val="both"/>
            </w:pPr>
            <w:proofErr w:type="gramStart"/>
            <w:r>
              <w:t>Для приведения в соответствие с законодательством при рассмотрении вопроса о размещении</w:t>
            </w:r>
            <w:proofErr w:type="gramEnd"/>
            <w:r>
              <w:t xml:space="preserve"> объекта в санитарно-защитной зоне предлагается исключить обязательное согласование с </w:t>
            </w:r>
            <w:proofErr w:type="spellStart"/>
            <w:r>
              <w:t>Роспотребнадзором</w:t>
            </w:r>
            <w:proofErr w:type="spellEnd"/>
            <w:r>
              <w:t xml:space="preserve">, а также уточнить случаи, при которых требуется обязательно проведение публичных слушаний. Таким </w:t>
            </w:r>
            <w:r w:rsidR="00A813E8">
              <w:t>образом,</w:t>
            </w:r>
            <w:r>
              <w:t xml:space="preserve"> устраняются излишние административные процедуры.  </w:t>
            </w:r>
          </w:p>
          <w:p w:rsidR="0071692F" w:rsidRDefault="0071692F" w:rsidP="004010DA">
            <w:pPr>
              <w:ind w:firstLine="454"/>
              <w:jc w:val="both"/>
            </w:pPr>
            <w:r>
              <w:t xml:space="preserve">В целях исключения спорных ситуаций во всех зонах, где разрешается строительство индивидуальных жилых домов, предусмотрены предельные размеры земельного участка. В зоне </w:t>
            </w:r>
            <w:proofErr w:type="spellStart"/>
            <w:r>
              <w:t>среднеэтажной</w:t>
            </w:r>
            <w:proofErr w:type="spellEnd"/>
            <w:r>
              <w:t xml:space="preserve"> многоквартирной застройки слова «4-5 этажей» заменены словами «не более 5 этажей», что позволяет возводить дома разной этажности в пределах пяти. Условно-разрешенные виды зоны Ж-4 дополнены видом «огородничество» и др.    </w:t>
            </w:r>
          </w:p>
          <w:p w:rsidR="00A813E8" w:rsidRDefault="0071692F" w:rsidP="004010DA">
            <w:pPr>
              <w:ind w:firstLine="454"/>
              <w:jc w:val="both"/>
            </w:pPr>
            <w:proofErr w:type="gramStart"/>
            <w:r>
              <w:t xml:space="preserve">Что касается приведения документа в соответствие с реалиями, то часть улицы Проселочной, фактически занятая малоэтажными жилыми домами, включена в зону малоэтажной жилой застройки, а территория под многоквартирными жилыми домами по улице Бахметьева включена в зону </w:t>
            </w:r>
            <w:proofErr w:type="spellStart"/>
            <w:r>
              <w:t>среднеэтажной</w:t>
            </w:r>
            <w:proofErr w:type="spellEnd"/>
            <w:r>
              <w:t xml:space="preserve"> многоквартирной жилой застройки. </w:t>
            </w:r>
            <w:proofErr w:type="gramEnd"/>
          </w:p>
          <w:p w:rsidR="0071692F" w:rsidRDefault="0071692F" w:rsidP="004010DA">
            <w:pPr>
              <w:ind w:firstLine="454"/>
              <w:jc w:val="both"/>
              <w:rPr>
                <w:sz w:val="20"/>
                <w:szCs w:val="20"/>
              </w:rPr>
            </w:pPr>
            <w:r>
              <w:t xml:space="preserve">Нескольким земельным участкам по обращению граждан также скорректированы зоны в соответствии с фактическим использованием. По обращению одного из предприятий уточнены границы территориальной зоны производственно-складских объектов. </w:t>
            </w:r>
          </w:p>
        </w:tc>
      </w:tr>
      <w:tr w:rsidR="00BB222D" w:rsidRPr="00462B91" w:rsidTr="00B95746">
        <w:trPr>
          <w:cantSplit/>
          <w:trHeight w:val="20"/>
          <w:jc w:val="center"/>
        </w:trPr>
        <w:tc>
          <w:tcPr>
            <w:tcW w:w="209" w:type="pct"/>
            <w:shd w:val="clear" w:color="auto" w:fill="auto"/>
          </w:tcPr>
          <w:p w:rsidR="00BB222D" w:rsidRPr="0056190C" w:rsidRDefault="00BB222D" w:rsidP="00BB222D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161" w:type="pct"/>
            <w:tcBorders>
              <w:bottom w:val="single" w:sz="4" w:space="0" w:color="auto"/>
            </w:tcBorders>
            <w:shd w:val="clear" w:color="auto" w:fill="auto"/>
          </w:tcPr>
          <w:p w:rsidR="00BB222D" w:rsidRDefault="00BB222D" w:rsidP="00B95746">
            <w:r w:rsidRPr="000C5EBA">
              <w:rPr>
                <w:sz w:val="22"/>
                <w:szCs w:val="22"/>
              </w:rPr>
              <w:t>Об информации о деятельности Общественной молодежной палаты при Магнитогорском городском Собрании депутатов</w:t>
            </w:r>
          </w:p>
        </w:tc>
        <w:tc>
          <w:tcPr>
            <w:tcW w:w="886" w:type="pct"/>
            <w:shd w:val="clear" w:color="auto" w:fill="auto"/>
          </w:tcPr>
          <w:p w:rsidR="00BB222D" w:rsidRPr="00F44F75" w:rsidRDefault="00BB222D" w:rsidP="00B95746">
            <w:pPr>
              <w:rPr>
                <w:sz w:val="20"/>
                <w:szCs w:val="20"/>
              </w:rPr>
            </w:pPr>
            <w:r w:rsidRPr="00F44F75">
              <w:rPr>
                <w:sz w:val="20"/>
                <w:szCs w:val="20"/>
              </w:rPr>
              <w:t xml:space="preserve">Комиссия по социальной политике </w:t>
            </w:r>
          </w:p>
          <w:p w:rsidR="00BB222D" w:rsidRPr="000A03AD" w:rsidRDefault="00BB222D" w:rsidP="00B95746">
            <w:pPr>
              <w:rPr>
                <w:b/>
              </w:rPr>
            </w:pPr>
            <w:proofErr w:type="spellStart"/>
            <w:r w:rsidRPr="00F44F75">
              <w:rPr>
                <w:b/>
                <w:sz w:val="20"/>
                <w:szCs w:val="20"/>
              </w:rPr>
              <w:t>Кожаев</w:t>
            </w:r>
            <w:proofErr w:type="spellEnd"/>
            <w:r w:rsidRPr="00F44F75">
              <w:rPr>
                <w:b/>
                <w:sz w:val="20"/>
                <w:szCs w:val="20"/>
              </w:rPr>
              <w:t xml:space="preserve"> Е.К.</w:t>
            </w:r>
          </w:p>
        </w:tc>
        <w:tc>
          <w:tcPr>
            <w:tcW w:w="744" w:type="pct"/>
            <w:shd w:val="clear" w:color="auto" w:fill="auto"/>
          </w:tcPr>
          <w:p w:rsidR="00BB222D" w:rsidRDefault="00BB222D" w:rsidP="00B95746">
            <w:pPr>
              <w:ind w:left="-93" w:right="-1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Лактионов А.В.</w:t>
            </w:r>
          </w:p>
        </w:tc>
      </w:tr>
      <w:tr w:rsidR="004D56E5" w:rsidRPr="00462B91" w:rsidTr="004D56E5">
        <w:trPr>
          <w:cantSplit/>
          <w:trHeight w:val="20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331FFB" w:rsidRDefault="00331FFB" w:rsidP="000C5EBA">
            <w:pPr>
              <w:ind w:firstLine="454"/>
              <w:jc w:val="both"/>
            </w:pPr>
            <w:r>
              <w:t>Такой отчет прозвучит на Собрании впервые.</w:t>
            </w:r>
          </w:p>
          <w:p w:rsidR="000C5EBA" w:rsidRDefault="000C5EBA" w:rsidP="000C5EBA">
            <w:pPr>
              <w:ind w:firstLine="454"/>
              <w:jc w:val="both"/>
            </w:pPr>
            <w:r w:rsidRPr="000C5EBA">
              <w:t xml:space="preserve">Общественная молодежная </w:t>
            </w:r>
            <w:r>
              <w:t>п</w:t>
            </w:r>
            <w:r w:rsidRPr="000C5EBA">
              <w:t xml:space="preserve">алата при Магнитогорском городском Собрании </w:t>
            </w:r>
            <w:r>
              <w:t>создана 11 декабря 2009 года.</w:t>
            </w:r>
            <w:r w:rsidRPr="000C5EBA">
              <w:t xml:space="preserve"> </w:t>
            </w:r>
            <w:r>
              <w:t>В ноябре</w:t>
            </w:r>
            <w:r w:rsidRPr="000C5EBA">
              <w:t xml:space="preserve"> 2016 года прошло формирование нынешнего</w:t>
            </w:r>
            <w:r>
              <w:t>, шестого по счету,</w:t>
            </w:r>
            <w:r w:rsidRPr="000C5EBA">
              <w:t xml:space="preserve"> состава палаты</w:t>
            </w:r>
            <w:r>
              <w:t>.</w:t>
            </w:r>
          </w:p>
          <w:p w:rsidR="000C5EBA" w:rsidRPr="000C5EBA" w:rsidRDefault="000C5EBA" w:rsidP="000C5EBA">
            <w:pPr>
              <w:ind w:firstLine="454"/>
              <w:jc w:val="both"/>
            </w:pPr>
            <w:r>
              <w:t>В палат</w:t>
            </w:r>
            <w:r w:rsidR="00A813E8">
              <w:t>у</w:t>
            </w:r>
            <w:r w:rsidRPr="000C5EBA">
              <w:t xml:space="preserve"> входят 27 человек в возрасте от 15 до 30  лет, в числе которых представители политических партий, общественных организаций, молодежных советов образовательных учреждений и предприятий города. </w:t>
            </w:r>
          </w:p>
          <w:p w:rsidR="000C5EBA" w:rsidRPr="000C5EBA" w:rsidRDefault="000C5EBA" w:rsidP="000C5EBA">
            <w:pPr>
              <w:ind w:firstLine="454"/>
              <w:jc w:val="both"/>
            </w:pPr>
            <w:r w:rsidRPr="000C5EBA">
              <w:t xml:space="preserve">Молодежная палата является постоянно действующим совещательным и консультативным органом. </w:t>
            </w:r>
            <w:r>
              <w:t>Её д</w:t>
            </w:r>
            <w:r w:rsidRPr="000C5EBA">
              <w:t>еятельность основывается на принципах законности, добровольности, коллегиальности, гласности, равноправия членов.</w:t>
            </w:r>
          </w:p>
          <w:p w:rsidR="004D56E5" w:rsidRDefault="000C5EBA" w:rsidP="009C6201">
            <w:pPr>
              <w:ind w:firstLine="454"/>
              <w:jc w:val="both"/>
              <w:rPr>
                <w:sz w:val="20"/>
                <w:szCs w:val="20"/>
              </w:rPr>
            </w:pPr>
            <w:r w:rsidRPr="000C5EBA">
              <w:t>Целью работы является изучение проблем молодёжи и подготовка рекомендаций по их решению, реализация и поддержка молодёжных инициатив, а также активизация роли молодежи в общественно</w:t>
            </w:r>
            <w:r w:rsidR="009C6201">
              <w:t>-</w:t>
            </w:r>
            <w:r w:rsidRPr="000C5EBA">
              <w:t>политической жизни города.</w:t>
            </w:r>
          </w:p>
        </w:tc>
      </w:tr>
      <w:tr w:rsidR="00BB222D" w:rsidRPr="00462B91" w:rsidTr="00B95746">
        <w:trPr>
          <w:cantSplit/>
          <w:trHeight w:val="20"/>
          <w:jc w:val="center"/>
        </w:trPr>
        <w:tc>
          <w:tcPr>
            <w:tcW w:w="209" w:type="pct"/>
            <w:shd w:val="clear" w:color="auto" w:fill="auto"/>
          </w:tcPr>
          <w:p w:rsidR="00BB222D" w:rsidRPr="0056190C" w:rsidRDefault="00BB222D" w:rsidP="00BB222D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161" w:type="pct"/>
            <w:tcBorders>
              <w:bottom w:val="single" w:sz="4" w:space="0" w:color="auto"/>
            </w:tcBorders>
            <w:shd w:val="clear" w:color="auto" w:fill="auto"/>
          </w:tcPr>
          <w:p w:rsidR="00BB222D" w:rsidRDefault="00BB222D" w:rsidP="00B95746">
            <w:r w:rsidRPr="002A2D60">
              <w:rPr>
                <w:sz w:val="22"/>
                <w:szCs w:val="22"/>
              </w:rPr>
              <w:t>О внесении изменений в Положение об Общественной молодежной палате при Магнитогорском городском Собрании депутатов, утвержденное Решением Магнитогорского городского Собрания депутатов от 28 июня 2016 года №91</w:t>
            </w:r>
          </w:p>
        </w:tc>
        <w:tc>
          <w:tcPr>
            <w:tcW w:w="886" w:type="pct"/>
            <w:shd w:val="clear" w:color="auto" w:fill="auto"/>
          </w:tcPr>
          <w:p w:rsidR="00BB222D" w:rsidRPr="00B42D0A" w:rsidRDefault="00BB222D" w:rsidP="00B95746">
            <w:pPr>
              <w:rPr>
                <w:sz w:val="20"/>
                <w:szCs w:val="20"/>
              </w:rPr>
            </w:pPr>
            <w:r w:rsidRPr="00B42D0A">
              <w:rPr>
                <w:sz w:val="20"/>
                <w:szCs w:val="20"/>
              </w:rPr>
              <w:t xml:space="preserve">Комиссия по социальной политике </w:t>
            </w:r>
          </w:p>
          <w:p w:rsidR="00BB222D" w:rsidRPr="000A03AD" w:rsidRDefault="00BB222D" w:rsidP="00B95746">
            <w:pPr>
              <w:rPr>
                <w:b/>
              </w:rPr>
            </w:pPr>
            <w:proofErr w:type="spellStart"/>
            <w:r w:rsidRPr="00B42D0A">
              <w:rPr>
                <w:b/>
                <w:sz w:val="20"/>
                <w:szCs w:val="20"/>
              </w:rPr>
              <w:t>Кожаев</w:t>
            </w:r>
            <w:proofErr w:type="spellEnd"/>
            <w:r w:rsidRPr="00B42D0A">
              <w:rPr>
                <w:b/>
                <w:sz w:val="20"/>
                <w:szCs w:val="20"/>
              </w:rPr>
              <w:t xml:space="preserve"> Е.К.</w:t>
            </w:r>
          </w:p>
        </w:tc>
        <w:tc>
          <w:tcPr>
            <w:tcW w:w="744" w:type="pct"/>
            <w:shd w:val="clear" w:color="auto" w:fill="auto"/>
          </w:tcPr>
          <w:p w:rsidR="00BB222D" w:rsidRDefault="00BB222D" w:rsidP="00B95746">
            <w:pPr>
              <w:ind w:left="-93" w:right="-12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Кожаев</w:t>
            </w:r>
            <w:proofErr w:type="spellEnd"/>
            <w:r>
              <w:rPr>
                <w:sz w:val="20"/>
                <w:szCs w:val="20"/>
              </w:rPr>
              <w:t xml:space="preserve"> Е.К.</w:t>
            </w:r>
          </w:p>
        </w:tc>
      </w:tr>
      <w:tr w:rsidR="004D56E5" w:rsidRPr="00462B91" w:rsidTr="004D56E5">
        <w:trPr>
          <w:cantSplit/>
          <w:trHeight w:val="20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4D56E5" w:rsidRDefault="00C1023C" w:rsidP="002A2D60">
            <w:pPr>
              <w:ind w:firstLine="454"/>
              <w:jc w:val="both"/>
            </w:pPr>
            <w:r>
              <w:t xml:space="preserve">В документ вносятся изменения, вызванные практикой применения. </w:t>
            </w:r>
          </w:p>
          <w:p w:rsidR="002D294D" w:rsidRDefault="002D294D" w:rsidP="002D294D">
            <w:pPr>
              <w:ind w:firstLine="454"/>
              <w:jc w:val="both"/>
            </w:pPr>
            <w:r>
              <w:t xml:space="preserve">Впервые вводится понятие резерва молодежной палаты, куда включаются кандидатуры, не вошедшие в основной состав. «Резервисты» могут участвовать в заседания палаты с правом совещательного голоса. </w:t>
            </w:r>
          </w:p>
          <w:p w:rsidR="002D294D" w:rsidRDefault="002D294D" w:rsidP="002D294D">
            <w:pPr>
              <w:ind w:firstLine="454"/>
              <w:jc w:val="both"/>
            </w:pPr>
            <w:r>
              <w:t xml:space="preserve">В случае досрочного прекращения полномочий какого-либо члена палаты, вакантное место замещается кандидатурой из резерва. </w:t>
            </w:r>
          </w:p>
          <w:p w:rsidR="002D294D" w:rsidRDefault="002D294D" w:rsidP="002D294D">
            <w:pPr>
              <w:ind w:firstLine="454"/>
              <w:jc w:val="both"/>
            </w:pPr>
            <w:r>
              <w:t>Поскольку палата формируется на основании предложений администрации города, Собрания депутатов и организаций, то и замещаются выбывшие члены кандидатурами из резерва в соответствии с тем, кем они выдвинуты.</w:t>
            </w:r>
          </w:p>
          <w:p w:rsidR="002D294D" w:rsidRDefault="002D294D" w:rsidP="002D294D">
            <w:pPr>
              <w:ind w:firstLine="454"/>
              <w:jc w:val="both"/>
            </w:pPr>
            <w:r>
              <w:t>Решение о замещении принимается на заседании молодежной палаты путем открытого голосования.</w:t>
            </w:r>
          </w:p>
          <w:p w:rsidR="002E4640" w:rsidRDefault="002D294D" w:rsidP="002A2D60">
            <w:pPr>
              <w:ind w:firstLine="454"/>
              <w:jc w:val="both"/>
            </w:pPr>
            <w:r>
              <w:t>Также в документ д</w:t>
            </w:r>
            <w:r w:rsidR="002E4640">
              <w:t xml:space="preserve">обавляется пункт, что в палате не могут работать представители организаций, деятельность которых направлена на осуществление экстремистской деятельности, </w:t>
            </w:r>
            <w:r w:rsidR="00DE5A62">
              <w:t>разжигание социальной</w:t>
            </w:r>
            <w:r w:rsidR="00E57861">
              <w:t>, национальной и религиозной розни.</w:t>
            </w:r>
          </w:p>
          <w:p w:rsidR="004D56E5" w:rsidRDefault="00D67DD0" w:rsidP="002D294D">
            <w:pPr>
              <w:ind w:firstLine="454"/>
              <w:jc w:val="both"/>
              <w:rPr>
                <w:sz w:val="20"/>
                <w:szCs w:val="20"/>
              </w:rPr>
            </w:pPr>
            <w:r>
              <w:t>Четче прописывается порядок рассмотрения кандидатур в члены палаты. Документы направля</w:t>
            </w:r>
            <w:r w:rsidR="004646EF">
              <w:t>ют</w:t>
            </w:r>
            <w:r>
              <w:t xml:space="preserve">ся на рассмотрение в постоянную комиссию по социальной политике и связям с общественностью. Комиссия готовит рекомендации по персональному составу палаты и кандидатуре председателя, которые </w:t>
            </w:r>
            <w:r w:rsidR="004646EF">
              <w:t>передаются</w:t>
            </w:r>
            <w:r>
              <w:t xml:space="preserve"> спикеру МГСД и затем рассматриваются на заседании Собрания. Состав </w:t>
            </w:r>
            <w:r w:rsidR="00EE10C7">
              <w:t xml:space="preserve">палаты </w:t>
            </w:r>
            <w:r>
              <w:t xml:space="preserve">утверждается решением Собрания. </w:t>
            </w:r>
            <w:r w:rsidR="00DE5A62">
              <w:t xml:space="preserve"> </w:t>
            </w:r>
          </w:p>
        </w:tc>
      </w:tr>
      <w:tr w:rsidR="00BB222D" w:rsidRPr="00462B91" w:rsidTr="00B95746">
        <w:trPr>
          <w:cantSplit/>
          <w:trHeight w:val="20"/>
          <w:jc w:val="center"/>
        </w:trPr>
        <w:tc>
          <w:tcPr>
            <w:tcW w:w="209" w:type="pct"/>
            <w:shd w:val="clear" w:color="auto" w:fill="auto"/>
          </w:tcPr>
          <w:p w:rsidR="00BB222D" w:rsidRPr="009F58AF" w:rsidRDefault="00BB222D" w:rsidP="00BB222D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161" w:type="pct"/>
            <w:tcBorders>
              <w:bottom w:val="single" w:sz="4" w:space="0" w:color="auto"/>
            </w:tcBorders>
            <w:shd w:val="clear" w:color="auto" w:fill="auto"/>
          </w:tcPr>
          <w:p w:rsidR="00BB222D" w:rsidRDefault="00BB222D" w:rsidP="00B95746">
            <w:r>
              <w:rPr>
                <w:sz w:val="22"/>
                <w:szCs w:val="22"/>
              </w:rPr>
              <w:t>О внесении изменений в Приложение №2 к Решению Магнитогорского городского Собрания депутатов от 20 декабря 2016 года №196 «О согласовании предложения администрации города Магнитогорска о безвозмездной передаче в государственную собственность Челябинской области имущества, находящегося в муниципальной собственности города Магнитогорска»</w:t>
            </w:r>
          </w:p>
        </w:tc>
        <w:tc>
          <w:tcPr>
            <w:tcW w:w="886" w:type="pct"/>
            <w:shd w:val="clear" w:color="auto" w:fill="auto"/>
          </w:tcPr>
          <w:p w:rsidR="00BB222D" w:rsidRDefault="00BB222D" w:rsidP="00B957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по муниципальной собственности</w:t>
            </w:r>
          </w:p>
          <w:p w:rsidR="00BB222D" w:rsidRPr="004B5547" w:rsidRDefault="00BB222D" w:rsidP="00B957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Король С.В.</w:t>
            </w:r>
          </w:p>
        </w:tc>
        <w:tc>
          <w:tcPr>
            <w:tcW w:w="744" w:type="pct"/>
            <w:shd w:val="clear" w:color="auto" w:fill="auto"/>
          </w:tcPr>
          <w:p w:rsidR="00BB222D" w:rsidRDefault="00BB222D" w:rsidP="00B95746">
            <w:pPr>
              <w:ind w:left="-93" w:right="-1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Трубников В.И.</w:t>
            </w:r>
          </w:p>
        </w:tc>
      </w:tr>
      <w:tr w:rsidR="0071692F" w:rsidRPr="00462B91" w:rsidTr="0071692F">
        <w:trPr>
          <w:cantSplit/>
          <w:trHeight w:val="20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C073ED" w:rsidRDefault="007B1E88" w:rsidP="004010DA">
            <w:pPr>
              <w:ind w:firstLine="454"/>
              <w:jc w:val="both"/>
            </w:pPr>
            <w:r>
              <w:t xml:space="preserve">Продолжается работа по передаче в областную собственность имущественных комплектов системы здравоохранения города. </w:t>
            </w:r>
          </w:p>
          <w:p w:rsidR="0071692F" w:rsidRDefault="00C073ED" w:rsidP="00F5258F">
            <w:pPr>
              <w:ind w:firstLine="454"/>
              <w:jc w:val="both"/>
              <w:rPr>
                <w:sz w:val="20"/>
                <w:szCs w:val="20"/>
              </w:rPr>
            </w:pPr>
            <w:r>
              <w:rPr>
                <w:color w:val="000000"/>
                <w:shd w:val="clear" w:color="auto" w:fill="FFFFFF"/>
              </w:rPr>
              <w:t>И</w:t>
            </w:r>
            <w:r w:rsidR="007B1E88">
              <w:rPr>
                <w:color w:val="000000"/>
                <w:shd w:val="clear" w:color="auto" w:fill="FFFFFF"/>
              </w:rPr>
              <w:t xml:space="preserve">зменения </w:t>
            </w:r>
            <w:r>
              <w:rPr>
                <w:color w:val="000000"/>
                <w:shd w:val="clear" w:color="auto" w:fill="FFFFFF"/>
              </w:rPr>
              <w:t xml:space="preserve">в документ </w:t>
            </w:r>
            <w:r w:rsidR="007B1E88">
              <w:rPr>
                <w:color w:val="000000"/>
                <w:shd w:val="clear" w:color="auto" w:fill="FFFFFF"/>
              </w:rPr>
              <w:t>носят технический характер и</w:t>
            </w:r>
            <w:r w:rsidR="007B1E88" w:rsidRPr="00E77CD2">
              <w:rPr>
                <w:sz w:val="32"/>
                <w:szCs w:val="32"/>
              </w:rPr>
              <w:t xml:space="preserve"> </w:t>
            </w:r>
            <w:r w:rsidR="007B1E88" w:rsidRPr="008E194B">
              <w:t>связаны с кадастровым учетом</w:t>
            </w:r>
            <w:r w:rsidR="007B1E88">
              <w:t xml:space="preserve"> передаваемого имущества</w:t>
            </w:r>
            <w:r w:rsidR="007B1E88" w:rsidRPr="008E194B">
              <w:t xml:space="preserve">. </w:t>
            </w:r>
            <w:r w:rsidR="007B1E88">
              <w:t xml:space="preserve">Напомним, что решение </w:t>
            </w:r>
            <w:r w:rsidR="00F5258F">
              <w:t xml:space="preserve">по вопросу </w:t>
            </w:r>
            <w:r w:rsidR="007B1E88">
              <w:t>«О согласовании предложения администрации города Магнитогорска о безвозмездной передаче в государственную собственность Челябинской области имущества, находящегося в муниципальной собственности города Магнитогорска» было принято депутатами в декабре прошлого года</w:t>
            </w:r>
            <w:r w:rsidR="007B1E88" w:rsidRPr="000534DE">
              <w:t xml:space="preserve">. </w:t>
            </w:r>
            <w:r w:rsidR="007B1E88">
              <w:t xml:space="preserve">Решение было вызвано </w:t>
            </w:r>
            <w:r w:rsidR="007B1E88" w:rsidRPr="000534DE">
              <w:rPr>
                <w:color w:val="000000"/>
                <w:shd w:val="clear" w:color="auto" w:fill="FFFFFF"/>
              </w:rPr>
              <w:t xml:space="preserve">настоятельным требованием </w:t>
            </w:r>
            <w:r w:rsidR="007B1E88">
              <w:rPr>
                <w:color w:val="000000"/>
                <w:shd w:val="clear" w:color="auto" w:fill="FFFFFF"/>
              </w:rPr>
              <w:t>с</w:t>
            </w:r>
            <w:r w:rsidR="007B1E88" w:rsidRPr="000534DE">
              <w:rPr>
                <w:color w:val="000000"/>
                <w:shd w:val="clear" w:color="auto" w:fill="FFFFFF"/>
              </w:rPr>
              <w:t xml:space="preserve">о стороны областных властей в </w:t>
            </w:r>
            <w:r w:rsidR="007B1E88">
              <w:rPr>
                <w:color w:val="000000"/>
                <w:shd w:val="clear" w:color="auto" w:fill="FFFFFF"/>
              </w:rPr>
              <w:t xml:space="preserve">целях </w:t>
            </w:r>
            <w:r w:rsidR="007B1E88" w:rsidRPr="000534DE">
              <w:rPr>
                <w:color w:val="000000"/>
                <w:shd w:val="clear" w:color="auto" w:fill="FFFFFF"/>
              </w:rPr>
              <w:t xml:space="preserve">реализации </w:t>
            </w:r>
            <w:r w:rsidR="007B1E88">
              <w:rPr>
                <w:color w:val="000000"/>
                <w:shd w:val="clear" w:color="auto" w:fill="FFFFFF"/>
              </w:rPr>
              <w:t>утвержденной с</w:t>
            </w:r>
            <w:r w:rsidR="007B1E88" w:rsidRPr="000534DE">
              <w:rPr>
                <w:color w:val="000000"/>
                <w:shd w:val="clear" w:color="auto" w:fill="FFFFFF"/>
              </w:rPr>
              <w:t>тратегии социально-экономического развития области до 2020 года.</w:t>
            </w:r>
          </w:p>
        </w:tc>
      </w:tr>
      <w:tr w:rsidR="00BB222D" w:rsidRPr="00462B91" w:rsidTr="00B95746">
        <w:trPr>
          <w:cantSplit/>
          <w:trHeight w:val="20"/>
          <w:jc w:val="center"/>
        </w:trPr>
        <w:tc>
          <w:tcPr>
            <w:tcW w:w="209" w:type="pct"/>
            <w:shd w:val="clear" w:color="auto" w:fill="auto"/>
          </w:tcPr>
          <w:p w:rsidR="00BB222D" w:rsidRPr="0056190C" w:rsidRDefault="00BB222D" w:rsidP="00BB222D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161" w:type="pct"/>
            <w:tcBorders>
              <w:bottom w:val="single" w:sz="4" w:space="0" w:color="auto"/>
            </w:tcBorders>
            <w:shd w:val="clear" w:color="auto" w:fill="auto"/>
          </w:tcPr>
          <w:p w:rsidR="00BB222D" w:rsidRPr="00E156A0" w:rsidRDefault="00BB222D" w:rsidP="00B95746">
            <w:r>
              <w:rPr>
                <w:sz w:val="22"/>
                <w:szCs w:val="22"/>
              </w:rPr>
              <w:t>Об утверждении Положения об условиях оплаты труда руководителя муниципального предприятия «</w:t>
            </w:r>
            <w:proofErr w:type="spellStart"/>
            <w:r>
              <w:rPr>
                <w:sz w:val="22"/>
                <w:szCs w:val="22"/>
              </w:rPr>
              <w:t>Горторг</w:t>
            </w:r>
            <w:proofErr w:type="spellEnd"/>
            <w:r>
              <w:rPr>
                <w:sz w:val="22"/>
                <w:szCs w:val="22"/>
              </w:rPr>
              <w:t>» города Магнитогорска</w:t>
            </w:r>
          </w:p>
        </w:tc>
        <w:tc>
          <w:tcPr>
            <w:tcW w:w="886" w:type="pct"/>
            <w:shd w:val="clear" w:color="auto" w:fill="auto"/>
          </w:tcPr>
          <w:p w:rsidR="00BB222D" w:rsidRPr="004B5547" w:rsidRDefault="00BB222D" w:rsidP="00B9574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по экономической политике</w:t>
            </w:r>
          </w:p>
          <w:p w:rsidR="00BB222D" w:rsidRPr="004B5547" w:rsidRDefault="00BB222D" w:rsidP="00B957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Ширяев О.П.</w:t>
            </w:r>
          </w:p>
        </w:tc>
        <w:tc>
          <w:tcPr>
            <w:tcW w:w="744" w:type="pct"/>
            <w:shd w:val="clear" w:color="auto" w:fill="auto"/>
          </w:tcPr>
          <w:p w:rsidR="00BB222D" w:rsidRDefault="00BB222D" w:rsidP="00B95746">
            <w:pPr>
              <w:ind w:left="-93" w:right="-1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Калинина Г.Е.</w:t>
            </w:r>
          </w:p>
        </w:tc>
      </w:tr>
      <w:tr w:rsidR="0071692F" w:rsidRPr="00462B91" w:rsidTr="0071692F">
        <w:trPr>
          <w:cantSplit/>
          <w:trHeight w:val="20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71692F" w:rsidRDefault="0071692F" w:rsidP="004010DA">
            <w:pPr>
              <w:ind w:firstLine="454"/>
              <w:jc w:val="both"/>
              <w:rPr>
                <w:sz w:val="20"/>
                <w:szCs w:val="20"/>
              </w:rPr>
            </w:pPr>
            <w:r>
              <w:t>Корректировка документа связана с тем, что в Трудовой кодекс РФ внесены изменения, в т.ч. касающиеся вопроса определения предельного уровня соотношения среднемесячной зарплаты руководителей, их заместителей, главных бухгалтеров и работников муниципальных учреждений и муниципальных унитарных предприятий. Для «</w:t>
            </w:r>
            <w:proofErr w:type="spellStart"/>
            <w:r>
              <w:t>Горторга</w:t>
            </w:r>
            <w:proofErr w:type="spellEnd"/>
            <w:r>
              <w:t>» это соотношение устанавливается на уровне семи.</w:t>
            </w:r>
          </w:p>
        </w:tc>
      </w:tr>
      <w:tr w:rsidR="00BB222D" w:rsidRPr="00462B91" w:rsidTr="00B95746">
        <w:trPr>
          <w:cantSplit/>
          <w:trHeight w:val="20"/>
          <w:jc w:val="center"/>
        </w:trPr>
        <w:tc>
          <w:tcPr>
            <w:tcW w:w="209" w:type="pct"/>
            <w:shd w:val="clear" w:color="auto" w:fill="auto"/>
          </w:tcPr>
          <w:p w:rsidR="00BB222D" w:rsidRPr="0056190C" w:rsidRDefault="00BB222D" w:rsidP="00BB222D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161" w:type="pct"/>
            <w:tcBorders>
              <w:bottom w:val="single" w:sz="4" w:space="0" w:color="auto"/>
            </w:tcBorders>
            <w:shd w:val="clear" w:color="auto" w:fill="auto"/>
          </w:tcPr>
          <w:p w:rsidR="00BB222D" w:rsidRPr="00E156A0" w:rsidRDefault="00BB222D" w:rsidP="00B95746">
            <w:r>
              <w:rPr>
                <w:sz w:val="22"/>
                <w:szCs w:val="22"/>
              </w:rPr>
              <w:t>О внесении изменения в Положение об оплате труда работников муниципальных учреждений, подведомственных управлению по физической культуре, спорту и туризму администрации города Магнитогорска, утвержденное Решением Магнитогорского городского Собрания депутатов от 22 февраля 2011 года №37</w:t>
            </w:r>
          </w:p>
        </w:tc>
        <w:tc>
          <w:tcPr>
            <w:tcW w:w="886" w:type="pct"/>
            <w:shd w:val="clear" w:color="auto" w:fill="auto"/>
          </w:tcPr>
          <w:p w:rsidR="00BB222D" w:rsidRPr="004B5547" w:rsidRDefault="00BB222D" w:rsidP="00B9574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по экономической политике</w:t>
            </w:r>
          </w:p>
          <w:p w:rsidR="00BB222D" w:rsidRPr="004B5547" w:rsidRDefault="00BB222D" w:rsidP="00B957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Ширяев О.П.</w:t>
            </w:r>
          </w:p>
        </w:tc>
        <w:tc>
          <w:tcPr>
            <w:tcW w:w="744" w:type="pct"/>
            <w:shd w:val="clear" w:color="auto" w:fill="auto"/>
          </w:tcPr>
          <w:p w:rsidR="00BB222D" w:rsidRDefault="00BB222D" w:rsidP="00B95746">
            <w:pPr>
              <w:ind w:left="-93" w:right="-1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Поляков А.Н.</w:t>
            </w:r>
          </w:p>
        </w:tc>
      </w:tr>
      <w:tr w:rsidR="0071692F" w:rsidRPr="00462B91" w:rsidTr="0071692F">
        <w:trPr>
          <w:cantSplit/>
          <w:trHeight w:val="20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71692F" w:rsidRDefault="0071692F" w:rsidP="004010DA">
            <w:pPr>
              <w:ind w:firstLine="454"/>
              <w:jc w:val="both"/>
              <w:rPr>
                <w:sz w:val="20"/>
                <w:szCs w:val="20"/>
              </w:rPr>
            </w:pPr>
            <w:r>
              <w:t xml:space="preserve">Корректировка связана с тем, что в Трудовой кодекс РФ внесены изменения, в т.ч. касающиеся вопроса определения предельного уровня соотношения среднемесячной зарплаты руководителей, их заместителей, главных бухгалтеров и работников муниципальных учреждений и муниципальных унитарных предприятий. Для муниципальных учреждений, подведомственных управлению по физкультуре, спорту и туризму, соотношение не должно превышать десяти.  </w:t>
            </w:r>
          </w:p>
        </w:tc>
      </w:tr>
      <w:tr w:rsidR="00BB222D" w:rsidRPr="00462B91" w:rsidTr="00B95746">
        <w:trPr>
          <w:cantSplit/>
          <w:trHeight w:val="20"/>
          <w:jc w:val="center"/>
        </w:trPr>
        <w:tc>
          <w:tcPr>
            <w:tcW w:w="209" w:type="pct"/>
            <w:shd w:val="clear" w:color="auto" w:fill="auto"/>
          </w:tcPr>
          <w:p w:rsidR="00BB222D" w:rsidRPr="0056190C" w:rsidRDefault="00BB222D" w:rsidP="00BB222D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161" w:type="pct"/>
            <w:tcBorders>
              <w:bottom w:val="single" w:sz="4" w:space="0" w:color="auto"/>
            </w:tcBorders>
            <w:shd w:val="clear" w:color="auto" w:fill="auto"/>
          </w:tcPr>
          <w:p w:rsidR="00BB222D" w:rsidRDefault="00BB222D" w:rsidP="00B95746">
            <w:r>
              <w:rPr>
                <w:sz w:val="22"/>
                <w:szCs w:val="22"/>
              </w:rPr>
              <w:t xml:space="preserve">О внесении изменений в Решение Магнитогорского городского </w:t>
            </w:r>
            <w:r w:rsidRPr="00BB4D25">
              <w:rPr>
                <w:sz w:val="22"/>
                <w:szCs w:val="22"/>
              </w:rPr>
              <w:t>Собрания депутатов от 26 февраля 2013 года №27 «Об утверждении составов комиссий по делам несовершеннолетних и защите их прав в городе Магнитогорске»</w:t>
            </w:r>
          </w:p>
        </w:tc>
        <w:tc>
          <w:tcPr>
            <w:tcW w:w="886" w:type="pct"/>
            <w:shd w:val="clear" w:color="auto" w:fill="auto"/>
          </w:tcPr>
          <w:p w:rsidR="00BB222D" w:rsidRPr="00C32A54" w:rsidRDefault="00BB222D" w:rsidP="00B95746">
            <w:pPr>
              <w:rPr>
                <w:sz w:val="20"/>
                <w:szCs w:val="20"/>
              </w:rPr>
            </w:pPr>
            <w:r w:rsidRPr="00C32A54">
              <w:rPr>
                <w:sz w:val="20"/>
                <w:szCs w:val="20"/>
              </w:rPr>
              <w:t xml:space="preserve">Комиссия по социальной политике </w:t>
            </w:r>
          </w:p>
          <w:p w:rsidR="00BB222D" w:rsidRPr="000A03AD" w:rsidRDefault="00BB222D" w:rsidP="00B95746">
            <w:pPr>
              <w:rPr>
                <w:b/>
              </w:rPr>
            </w:pPr>
            <w:proofErr w:type="spellStart"/>
            <w:r w:rsidRPr="00C32A54">
              <w:rPr>
                <w:b/>
                <w:sz w:val="20"/>
                <w:szCs w:val="20"/>
              </w:rPr>
              <w:t>Кожаев</w:t>
            </w:r>
            <w:proofErr w:type="spellEnd"/>
            <w:r w:rsidRPr="00C32A54">
              <w:rPr>
                <w:b/>
                <w:sz w:val="20"/>
                <w:szCs w:val="20"/>
              </w:rPr>
              <w:t xml:space="preserve"> Е.К.</w:t>
            </w:r>
          </w:p>
        </w:tc>
        <w:tc>
          <w:tcPr>
            <w:tcW w:w="744" w:type="pct"/>
            <w:shd w:val="clear" w:color="auto" w:fill="auto"/>
          </w:tcPr>
          <w:p w:rsidR="00BB222D" w:rsidRDefault="00BB222D" w:rsidP="00B95746">
            <w:pPr>
              <w:ind w:left="-93" w:right="-12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Щебуняева</w:t>
            </w:r>
            <w:proofErr w:type="spellEnd"/>
            <w:r>
              <w:rPr>
                <w:sz w:val="20"/>
                <w:szCs w:val="20"/>
              </w:rPr>
              <w:t xml:space="preserve"> Л.С.</w:t>
            </w:r>
          </w:p>
        </w:tc>
      </w:tr>
      <w:tr w:rsidR="004D56E5" w:rsidRPr="00462B91" w:rsidTr="004D56E5">
        <w:trPr>
          <w:cantSplit/>
          <w:trHeight w:val="20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4D56E5" w:rsidRDefault="00BB4D25" w:rsidP="00BB4D25">
            <w:pPr>
              <w:ind w:firstLine="454"/>
              <w:jc w:val="both"/>
              <w:rPr>
                <w:sz w:val="20"/>
                <w:szCs w:val="20"/>
              </w:rPr>
            </w:pPr>
            <w:r w:rsidRPr="00BB4D25">
              <w:t>Изменения вызваны сменой места работы и названий должностей отдельных членов комиссии.</w:t>
            </w:r>
          </w:p>
        </w:tc>
      </w:tr>
      <w:tr w:rsidR="00BB222D" w:rsidRPr="00462B91" w:rsidTr="00B95746">
        <w:trPr>
          <w:cantSplit/>
          <w:trHeight w:val="20"/>
          <w:jc w:val="center"/>
        </w:trPr>
        <w:tc>
          <w:tcPr>
            <w:tcW w:w="209" w:type="pct"/>
            <w:shd w:val="clear" w:color="auto" w:fill="auto"/>
          </w:tcPr>
          <w:p w:rsidR="00BB222D" w:rsidRPr="0056190C" w:rsidRDefault="00BB222D" w:rsidP="00BB222D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161" w:type="pct"/>
            <w:tcBorders>
              <w:bottom w:val="single" w:sz="4" w:space="0" w:color="auto"/>
            </w:tcBorders>
            <w:shd w:val="clear" w:color="auto" w:fill="auto"/>
          </w:tcPr>
          <w:p w:rsidR="00BB222D" w:rsidRDefault="00BB222D" w:rsidP="00B95746">
            <w:r w:rsidRPr="0075265B">
              <w:rPr>
                <w:sz w:val="22"/>
                <w:szCs w:val="22"/>
              </w:rPr>
              <w:t>Об утверждении Положения об обеспечении первичных мер пожарной безопасности в границах города Магнитогорска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86" w:type="pct"/>
            <w:shd w:val="clear" w:color="auto" w:fill="auto"/>
          </w:tcPr>
          <w:p w:rsidR="00BB222D" w:rsidRPr="001455D1" w:rsidRDefault="00BB222D" w:rsidP="00B95746">
            <w:pPr>
              <w:rPr>
                <w:b/>
                <w:sz w:val="20"/>
                <w:szCs w:val="20"/>
              </w:rPr>
            </w:pPr>
            <w:r w:rsidRPr="001455D1">
              <w:rPr>
                <w:sz w:val="20"/>
                <w:szCs w:val="20"/>
              </w:rPr>
              <w:t>Комиссия по законодательству</w:t>
            </w:r>
            <w:r w:rsidRPr="001455D1">
              <w:rPr>
                <w:b/>
                <w:sz w:val="20"/>
                <w:szCs w:val="20"/>
              </w:rPr>
              <w:t xml:space="preserve"> Иванов В.В.</w:t>
            </w:r>
          </w:p>
        </w:tc>
        <w:tc>
          <w:tcPr>
            <w:tcW w:w="744" w:type="pct"/>
            <w:shd w:val="clear" w:color="auto" w:fill="auto"/>
          </w:tcPr>
          <w:p w:rsidR="00BB222D" w:rsidRDefault="00BB222D" w:rsidP="00B95746">
            <w:pPr>
              <w:ind w:left="-93" w:right="-12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Жестовский</w:t>
            </w:r>
            <w:proofErr w:type="spellEnd"/>
            <w:r>
              <w:rPr>
                <w:sz w:val="20"/>
                <w:szCs w:val="20"/>
              </w:rPr>
              <w:t xml:space="preserve"> О.Б.</w:t>
            </w:r>
          </w:p>
        </w:tc>
      </w:tr>
      <w:tr w:rsidR="004D56E5" w:rsidRPr="00462B91" w:rsidTr="004D56E5">
        <w:trPr>
          <w:cantSplit/>
          <w:trHeight w:val="20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A72035" w:rsidRDefault="00A72035" w:rsidP="00A72035">
            <w:pPr>
              <w:ind w:firstLine="454"/>
              <w:jc w:val="both"/>
            </w:pPr>
            <w:r>
              <w:t>Д</w:t>
            </w:r>
            <w:r w:rsidRPr="0075265B">
              <w:t xml:space="preserve">ействующий </w:t>
            </w:r>
            <w:r>
              <w:t>д</w:t>
            </w:r>
            <w:r w:rsidRPr="0075265B">
              <w:t xml:space="preserve">о сих пор документ принят в 2012 году. </w:t>
            </w:r>
            <w:r>
              <w:t>С тех пор федеральное законодательство изменилось. В частности внесены изменения в законы и пожарной безопасности, о добровольной пожарной охране, в технический регламент о требованиях пожарной безопасности. Всё это необходимо учесть в муниципальном нормативном правовом акте.</w:t>
            </w:r>
          </w:p>
          <w:p w:rsidR="00A72035" w:rsidRDefault="00A72035" w:rsidP="00A72035">
            <w:pPr>
              <w:ind w:firstLine="454"/>
              <w:jc w:val="both"/>
            </w:pPr>
            <w:r>
              <w:t>Обеспечение первичных мер пожарной безопасности в документе классифицировано по разделам: организационно-правовое, финансовое и материально-техническое и т.д.</w:t>
            </w:r>
          </w:p>
          <w:p w:rsidR="00A72035" w:rsidRDefault="00A72035" w:rsidP="00A72035">
            <w:pPr>
              <w:ind w:firstLine="454"/>
              <w:jc w:val="both"/>
            </w:pPr>
            <w:r>
              <w:t>Учтено создание условий для организации добровольной пожарной охраны – социально ориентированного общественного объединения, созданного по инициативе физических и (или) юридических лиц – общественных организаций.</w:t>
            </w:r>
          </w:p>
          <w:p w:rsidR="00A72035" w:rsidRDefault="00A72035" w:rsidP="00A72035">
            <w:pPr>
              <w:ind w:firstLine="454"/>
              <w:jc w:val="both"/>
            </w:pPr>
            <w:r>
              <w:t xml:space="preserve">Деятельность городской пожарной охраны, созданной в форме муниципального казенного учреждения, регламентирует учредитель – администрация Магнитогорска. </w:t>
            </w:r>
          </w:p>
          <w:p w:rsidR="004D56E5" w:rsidRDefault="00A72035" w:rsidP="00A72035">
            <w:pPr>
              <w:ind w:firstLine="454"/>
              <w:jc w:val="both"/>
              <w:rPr>
                <w:sz w:val="20"/>
                <w:szCs w:val="20"/>
              </w:rPr>
            </w:pPr>
            <w:r>
              <w:t>Без изменения остается перечень первичных средств тушения пожаров и противопожарного инвентаря, которые должны быть в помещениях.</w:t>
            </w:r>
          </w:p>
        </w:tc>
      </w:tr>
      <w:tr w:rsidR="00BB222D" w:rsidRPr="00462B91" w:rsidTr="00B95746">
        <w:trPr>
          <w:cantSplit/>
          <w:trHeight w:val="20"/>
          <w:jc w:val="center"/>
        </w:trPr>
        <w:tc>
          <w:tcPr>
            <w:tcW w:w="209" w:type="pct"/>
            <w:shd w:val="clear" w:color="auto" w:fill="auto"/>
          </w:tcPr>
          <w:p w:rsidR="00BB222D" w:rsidRPr="0056190C" w:rsidRDefault="00BB222D" w:rsidP="00BB222D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161" w:type="pct"/>
            <w:tcBorders>
              <w:bottom w:val="single" w:sz="4" w:space="0" w:color="auto"/>
            </w:tcBorders>
            <w:shd w:val="clear" w:color="auto" w:fill="auto"/>
          </w:tcPr>
          <w:p w:rsidR="00BB222D" w:rsidRDefault="00BB222D" w:rsidP="00B95746">
            <w:r w:rsidRPr="003A4CDA">
              <w:rPr>
                <w:sz w:val="22"/>
                <w:szCs w:val="22"/>
              </w:rPr>
              <w:t>Об установлении дополнительных мер социальной поддержки Героям Социалистического Труда и полным кавалерам ордена Трудовой Славы, проживающим на территории города Магнитогорска</w:t>
            </w:r>
          </w:p>
        </w:tc>
        <w:tc>
          <w:tcPr>
            <w:tcW w:w="886" w:type="pct"/>
            <w:shd w:val="clear" w:color="auto" w:fill="auto"/>
          </w:tcPr>
          <w:p w:rsidR="00BB222D" w:rsidRPr="000F1720" w:rsidRDefault="00BB222D" w:rsidP="00B95746">
            <w:pPr>
              <w:rPr>
                <w:sz w:val="20"/>
                <w:szCs w:val="20"/>
              </w:rPr>
            </w:pPr>
            <w:r w:rsidRPr="000F1720">
              <w:rPr>
                <w:sz w:val="20"/>
                <w:szCs w:val="20"/>
              </w:rPr>
              <w:t xml:space="preserve">Комиссия по социальной политике </w:t>
            </w:r>
          </w:p>
          <w:p w:rsidR="00BB222D" w:rsidRPr="000A03AD" w:rsidRDefault="00BB222D" w:rsidP="00B95746">
            <w:pPr>
              <w:rPr>
                <w:b/>
              </w:rPr>
            </w:pPr>
            <w:proofErr w:type="spellStart"/>
            <w:r w:rsidRPr="000F1720">
              <w:rPr>
                <w:b/>
                <w:sz w:val="20"/>
                <w:szCs w:val="20"/>
              </w:rPr>
              <w:t>Кожаев</w:t>
            </w:r>
            <w:proofErr w:type="spellEnd"/>
            <w:r w:rsidRPr="000F1720">
              <w:rPr>
                <w:b/>
                <w:sz w:val="20"/>
                <w:szCs w:val="20"/>
              </w:rPr>
              <w:t xml:space="preserve"> Е.К.</w:t>
            </w:r>
          </w:p>
        </w:tc>
        <w:tc>
          <w:tcPr>
            <w:tcW w:w="744" w:type="pct"/>
            <w:shd w:val="clear" w:color="auto" w:fill="auto"/>
          </w:tcPr>
          <w:p w:rsidR="00BB222D" w:rsidRDefault="00BB222D" w:rsidP="00B95746">
            <w:pPr>
              <w:ind w:left="-93" w:right="-12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Михайленко</w:t>
            </w:r>
            <w:proofErr w:type="spellEnd"/>
            <w:r>
              <w:rPr>
                <w:sz w:val="20"/>
                <w:szCs w:val="20"/>
              </w:rPr>
              <w:t xml:space="preserve"> И.Н.</w:t>
            </w:r>
          </w:p>
        </w:tc>
      </w:tr>
      <w:tr w:rsidR="004D56E5" w:rsidRPr="00462B91" w:rsidTr="004D56E5">
        <w:trPr>
          <w:cantSplit/>
          <w:trHeight w:val="20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D86183" w:rsidRDefault="00373316" w:rsidP="00373316">
            <w:pPr>
              <w:ind w:firstLine="454"/>
              <w:jc w:val="both"/>
            </w:pPr>
            <w:r>
              <w:t xml:space="preserve">Вопрос носит </w:t>
            </w:r>
            <w:r w:rsidRPr="00B25F00">
              <w:t>технический характер.</w:t>
            </w:r>
            <w:r>
              <w:t xml:space="preserve"> </w:t>
            </w:r>
            <w:r w:rsidR="00D86183">
              <w:t xml:space="preserve">Ранее данная мера была утверждена Собранием в целевой программе. Теперь изменилось бюджетное законодательство, и муниципальные программы утверждает администрация города. Поэтому появилась необходимость подтвердить данную меру отдельным решением Собрания. </w:t>
            </w:r>
          </w:p>
          <w:p w:rsidR="004D56E5" w:rsidRDefault="00EB307D" w:rsidP="00EB307D">
            <w:pPr>
              <w:ind w:firstLine="454"/>
              <w:jc w:val="both"/>
              <w:rPr>
                <w:sz w:val="20"/>
                <w:szCs w:val="20"/>
              </w:rPr>
            </w:pPr>
            <w:r w:rsidRPr="001A04A9">
              <w:rPr>
                <w:b/>
              </w:rPr>
              <w:t>Справка:</w:t>
            </w:r>
            <w:r>
              <w:t xml:space="preserve"> в настоящее время в городе проживают восемь </w:t>
            </w:r>
            <w:r w:rsidRPr="001B73DB">
              <w:t>Геро</w:t>
            </w:r>
            <w:r>
              <w:t>ев</w:t>
            </w:r>
            <w:r w:rsidRPr="001B73DB">
              <w:t xml:space="preserve"> Социалистического Труда и </w:t>
            </w:r>
            <w:r>
              <w:t xml:space="preserve">два </w:t>
            </w:r>
            <w:r w:rsidRPr="001B73DB">
              <w:t>полны</w:t>
            </w:r>
            <w:r>
              <w:t>х</w:t>
            </w:r>
            <w:r w:rsidRPr="001B73DB">
              <w:t xml:space="preserve"> кавалера ордена Трудовой Славы</w:t>
            </w:r>
            <w:r>
              <w:t>.</w:t>
            </w:r>
          </w:p>
        </w:tc>
      </w:tr>
      <w:tr w:rsidR="00BB222D" w:rsidRPr="00462B91" w:rsidTr="00B95746">
        <w:trPr>
          <w:cantSplit/>
          <w:trHeight w:val="20"/>
          <w:jc w:val="center"/>
        </w:trPr>
        <w:tc>
          <w:tcPr>
            <w:tcW w:w="209" w:type="pct"/>
            <w:shd w:val="clear" w:color="auto" w:fill="auto"/>
          </w:tcPr>
          <w:p w:rsidR="00BB222D" w:rsidRPr="0056190C" w:rsidRDefault="00BB222D" w:rsidP="00BB222D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161" w:type="pct"/>
            <w:tcBorders>
              <w:bottom w:val="single" w:sz="4" w:space="0" w:color="auto"/>
            </w:tcBorders>
            <w:shd w:val="clear" w:color="auto" w:fill="auto"/>
          </w:tcPr>
          <w:p w:rsidR="00BB222D" w:rsidRDefault="00BB222D" w:rsidP="00B95746">
            <w:r w:rsidRPr="001A04A9">
              <w:rPr>
                <w:sz w:val="22"/>
                <w:szCs w:val="22"/>
              </w:rPr>
              <w:t>Об установлении дополнительных мер социальной поддержки лицам, удостоенным звания «Почетный гражданин города Магнитогорска», проживающим на территории города Магнитогорска</w:t>
            </w:r>
          </w:p>
        </w:tc>
        <w:tc>
          <w:tcPr>
            <w:tcW w:w="886" w:type="pct"/>
            <w:shd w:val="clear" w:color="auto" w:fill="auto"/>
          </w:tcPr>
          <w:p w:rsidR="00BB222D" w:rsidRPr="00DA60A0" w:rsidRDefault="00BB222D" w:rsidP="00B95746">
            <w:pPr>
              <w:rPr>
                <w:sz w:val="20"/>
                <w:szCs w:val="20"/>
              </w:rPr>
            </w:pPr>
            <w:r w:rsidRPr="00DA60A0">
              <w:rPr>
                <w:sz w:val="20"/>
                <w:szCs w:val="20"/>
              </w:rPr>
              <w:t xml:space="preserve">Комиссия по социальной политике </w:t>
            </w:r>
          </w:p>
          <w:p w:rsidR="00BB222D" w:rsidRPr="000A03AD" w:rsidRDefault="00BB222D" w:rsidP="00B95746">
            <w:pPr>
              <w:rPr>
                <w:b/>
              </w:rPr>
            </w:pPr>
            <w:proofErr w:type="spellStart"/>
            <w:r w:rsidRPr="00DA60A0">
              <w:rPr>
                <w:b/>
                <w:sz w:val="20"/>
                <w:szCs w:val="20"/>
              </w:rPr>
              <w:t>Кожаев</w:t>
            </w:r>
            <w:proofErr w:type="spellEnd"/>
            <w:r w:rsidRPr="00DA60A0">
              <w:rPr>
                <w:b/>
                <w:sz w:val="20"/>
                <w:szCs w:val="20"/>
              </w:rPr>
              <w:t xml:space="preserve"> Е.К.</w:t>
            </w:r>
          </w:p>
        </w:tc>
        <w:tc>
          <w:tcPr>
            <w:tcW w:w="744" w:type="pct"/>
            <w:shd w:val="clear" w:color="auto" w:fill="auto"/>
          </w:tcPr>
          <w:p w:rsidR="00BB222D" w:rsidRDefault="00BB222D" w:rsidP="00B95746">
            <w:pPr>
              <w:ind w:left="-93" w:right="-12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Михайленко</w:t>
            </w:r>
            <w:proofErr w:type="spellEnd"/>
            <w:r>
              <w:rPr>
                <w:sz w:val="20"/>
                <w:szCs w:val="20"/>
              </w:rPr>
              <w:t xml:space="preserve"> И.Н.</w:t>
            </w:r>
          </w:p>
        </w:tc>
      </w:tr>
      <w:tr w:rsidR="004D56E5" w:rsidRPr="00462B91" w:rsidTr="004D56E5">
        <w:trPr>
          <w:cantSplit/>
          <w:trHeight w:val="20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191174" w:rsidRDefault="00191174" w:rsidP="00191174">
            <w:pPr>
              <w:ind w:firstLine="454"/>
              <w:jc w:val="both"/>
            </w:pPr>
            <w:r>
              <w:lastRenderedPageBreak/>
              <w:t xml:space="preserve">Вопрос также носит </w:t>
            </w:r>
            <w:r w:rsidRPr="00B25F00">
              <w:t>технический характер.</w:t>
            </w:r>
            <w:r>
              <w:t xml:space="preserve"> Ранее данная мера была утверждена Собранием в целевой программе. Теперь изменилось бюджетное законодательство, и муниципальные программы утверждает администрация города. Поэтому появилась необходимость подтвердить данную меру отдельным решением Собрания. </w:t>
            </w:r>
          </w:p>
          <w:p w:rsidR="004D56E5" w:rsidRDefault="00317666" w:rsidP="00B01FEA">
            <w:pPr>
              <w:ind w:firstLine="454"/>
              <w:jc w:val="both"/>
              <w:rPr>
                <w:sz w:val="20"/>
                <w:szCs w:val="20"/>
              </w:rPr>
            </w:pPr>
            <w:r w:rsidRPr="001A04A9">
              <w:rPr>
                <w:b/>
              </w:rPr>
              <w:t>Справка:</w:t>
            </w:r>
            <w:r w:rsidRPr="001A04A9">
              <w:t xml:space="preserve"> </w:t>
            </w:r>
            <w:r>
              <w:t xml:space="preserve">звание «Почётный гражданин города Магнитогорска» присваивается с 1965 года. За это время его получили 101 человек. </w:t>
            </w:r>
            <w:r w:rsidR="00B01FEA">
              <w:t>Из них в</w:t>
            </w:r>
            <w:r w:rsidRPr="001A04A9">
              <w:t xml:space="preserve"> настоящее время в городе проживают </w:t>
            </w:r>
            <w:r w:rsidR="00B01FEA">
              <w:t>37 человек</w:t>
            </w:r>
            <w:r>
              <w:t>.</w:t>
            </w:r>
          </w:p>
        </w:tc>
      </w:tr>
      <w:tr w:rsidR="00BB222D" w:rsidRPr="00462B91" w:rsidTr="00B95746">
        <w:trPr>
          <w:cantSplit/>
          <w:trHeight w:val="20"/>
          <w:jc w:val="center"/>
        </w:trPr>
        <w:tc>
          <w:tcPr>
            <w:tcW w:w="209" w:type="pct"/>
            <w:shd w:val="clear" w:color="auto" w:fill="auto"/>
          </w:tcPr>
          <w:p w:rsidR="00BB222D" w:rsidRPr="0056190C" w:rsidRDefault="00BB222D" w:rsidP="00BB222D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161" w:type="pct"/>
            <w:tcBorders>
              <w:bottom w:val="single" w:sz="4" w:space="0" w:color="auto"/>
            </w:tcBorders>
            <w:shd w:val="clear" w:color="auto" w:fill="auto"/>
          </w:tcPr>
          <w:p w:rsidR="00BB222D" w:rsidRDefault="00BB222D" w:rsidP="00B95746">
            <w:r>
              <w:rPr>
                <w:sz w:val="22"/>
                <w:szCs w:val="22"/>
              </w:rPr>
              <w:t>О внесении изменений в Положение о порядке размещения нестационарных торговых объектов на территории города Магнитогорска, утвержденное Решением Магнитогорского городского Собрания депутатов от 31 января 2017 года №4</w:t>
            </w:r>
          </w:p>
        </w:tc>
        <w:tc>
          <w:tcPr>
            <w:tcW w:w="886" w:type="pct"/>
            <w:shd w:val="clear" w:color="auto" w:fill="auto"/>
          </w:tcPr>
          <w:p w:rsidR="00BB222D" w:rsidRDefault="00BB222D" w:rsidP="00B957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по муниципальной собственности</w:t>
            </w:r>
          </w:p>
          <w:p w:rsidR="00BB222D" w:rsidRPr="004B5547" w:rsidRDefault="00BB222D" w:rsidP="00B957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Король С.В.</w:t>
            </w:r>
          </w:p>
        </w:tc>
        <w:tc>
          <w:tcPr>
            <w:tcW w:w="744" w:type="pct"/>
            <w:shd w:val="clear" w:color="auto" w:fill="auto"/>
          </w:tcPr>
          <w:p w:rsidR="00BB222D" w:rsidRDefault="00BB222D" w:rsidP="00B95746">
            <w:pPr>
              <w:ind w:left="-93" w:right="-1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Кузьменкова Л.В.</w:t>
            </w:r>
          </w:p>
        </w:tc>
      </w:tr>
      <w:tr w:rsidR="0071692F" w:rsidRPr="00462B91" w:rsidTr="0071692F">
        <w:trPr>
          <w:cantSplit/>
          <w:trHeight w:val="20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7B1E88" w:rsidRPr="008E194B" w:rsidRDefault="007B1E88" w:rsidP="009D1A78">
            <w:pPr>
              <w:ind w:firstLine="454"/>
              <w:jc w:val="both"/>
              <w:rPr>
                <w:color w:val="000000"/>
              </w:rPr>
            </w:pPr>
            <w:r w:rsidRPr="00166CC1">
              <w:rPr>
                <w:rFonts w:eastAsia="Calibri"/>
              </w:rPr>
              <w:t>Изменения вносятся в связи с поступлением предупреждени</w:t>
            </w:r>
            <w:r>
              <w:rPr>
                <w:rFonts w:eastAsia="Calibri"/>
              </w:rPr>
              <w:t>я</w:t>
            </w:r>
            <w:r w:rsidRPr="00166CC1">
              <w:rPr>
                <w:rFonts w:eastAsia="Calibri"/>
              </w:rPr>
              <w:t xml:space="preserve"> УФАС по Челябинской области по результатам жалобы предпринимателей. </w:t>
            </w:r>
            <w:r w:rsidR="00A3771D">
              <w:rPr>
                <w:rFonts w:eastAsia="Calibri"/>
              </w:rPr>
              <w:t xml:space="preserve">Только два </w:t>
            </w:r>
            <w:r w:rsidRPr="00A3771D">
              <w:rPr>
                <w:rFonts w:eastAsia="Calibri"/>
              </w:rPr>
              <w:t>пункт</w:t>
            </w:r>
            <w:r w:rsidR="00A3771D">
              <w:rPr>
                <w:rFonts w:eastAsia="Calibri"/>
              </w:rPr>
              <w:t>а</w:t>
            </w:r>
            <w:r w:rsidRPr="00A3771D">
              <w:rPr>
                <w:rFonts w:eastAsia="Calibri"/>
              </w:rPr>
              <w:t xml:space="preserve"> Положения</w:t>
            </w:r>
            <w:r w:rsidR="005E1CF4">
              <w:rPr>
                <w:rFonts w:eastAsia="Calibri"/>
              </w:rPr>
              <w:t xml:space="preserve">, по мнению </w:t>
            </w:r>
            <w:proofErr w:type="gramStart"/>
            <w:r w:rsidRPr="00A3771D">
              <w:rPr>
                <w:rFonts w:eastAsia="Calibri"/>
              </w:rPr>
              <w:t>управлени</w:t>
            </w:r>
            <w:r w:rsidR="005E1CF4">
              <w:rPr>
                <w:rFonts w:eastAsia="Calibri"/>
              </w:rPr>
              <w:t>я</w:t>
            </w:r>
            <w:proofErr w:type="gramEnd"/>
            <w:r w:rsidR="005E1CF4">
              <w:rPr>
                <w:rFonts w:eastAsia="Calibri"/>
              </w:rPr>
              <w:t xml:space="preserve"> </w:t>
            </w:r>
            <w:r w:rsidRPr="00A3771D">
              <w:rPr>
                <w:rFonts w:eastAsia="Calibri"/>
              </w:rPr>
              <w:t>федеральной антимонопольной службой Челябинской области</w:t>
            </w:r>
            <w:r w:rsidR="005E1CF4">
              <w:rPr>
                <w:rFonts w:eastAsia="Calibri"/>
              </w:rPr>
              <w:t>, могут привести к созданию препятствий для осуществления предпринимательской деятельности</w:t>
            </w:r>
            <w:r w:rsidRPr="00A3771D">
              <w:rPr>
                <w:color w:val="000000"/>
              </w:rPr>
              <w:t>.</w:t>
            </w:r>
          </w:p>
          <w:p w:rsidR="004D3CB9" w:rsidRDefault="007B1E88" w:rsidP="009D1A78">
            <w:pPr>
              <w:shd w:val="clear" w:color="auto" w:fill="FFFFFF"/>
              <w:ind w:firstLine="454"/>
              <w:jc w:val="both"/>
              <w:rPr>
                <w:color w:val="000000"/>
              </w:rPr>
            </w:pPr>
            <w:r w:rsidRPr="008E194B">
              <w:rPr>
                <w:color w:val="000000"/>
              </w:rPr>
              <w:t xml:space="preserve">В результате в Положение о порядке размещения </w:t>
            </w:r>
            <w:r w:rsidR="004D3CB9" w:rsidRPr="004D3CB9">
              <w:rPr>
                <w:color w:val="000000"/>
              </w:rPr>
              <w:t>нестационарных торговых объектов</w:t>
            </w:r>
            <w:r w:rsidRPr="008E194B">
              <w:rPr>
                <w:color w:val="000000"/>
              </w:rPr>
              <w:t xml:space="preserve"> </w:t>
            </w:r>
            <w:r w:rsidR="004D3CB9">
              <w:rPr>
                <w:color w:val="000000"/>
              </w:rPr>
              <w:t xml:space="preserve">(НТО) </w:t>
            </w:r>
            <w:r w:rsidRPr="008E194B">
              <w:rPr>
                <w:color w:val="000000"/>
              </w:rPr>
              <w:t xml:space="preserve">на территории Магнитогорска вносятся </w:t>
            </w:r>
            <w:r w:rsidR="004D3CB9">
              <w:rPr>
                <w:color w:val="000000"/>
              </w:rPr>
              <w:t xml:space="preserve">два </w:t>
            </w:r>
            <w:r w:rsidRPr="008E194B">
              <w:rPr>
                <w:color w:val="000000"/>
              </w:rPr>
              <w:t xml:space="preserve">изменения: </w:t>
            </w:r>
          </w:p>
          <w:p w:rsidR="004D3CB9" w:rsidRDefault="004D3CB9" w:rsidP="009D1A78">
            <w:pPr>
              <w:shd w:val="clear" w:color="auto" w:fill="FFFFFF"/>
              <w:ind w:firstLine="454"/>
              <w:jc w:val="both"/>
            </w:pPr>
            <w:r>
              <w:rPr>
                <w:color w:val="000000"/>
              </w:rPr>
              <w:t xml:space="preserve">- </w:t>
            </w:r>
            <w:r w:rsidR="007B1E88" w:rsidRPr="008E194B">
              <w:t xml:space="preserve">исключаются предельные сроки заключения договора (срок размещения </w:t>
            </w:r>
            <w:r w:rsidR="009A6E46">
              <w:t>НТО</w:t>
            </w:r>
            <w:r w:rsidR="007B1E88" w:rsidRPr="008E194B">
              <w:t xml:space="preserve"> будет устанавливаться аукционн</w:t>
            </w:r>
            <w:r>
              <w:t>ой документацией или договором);</w:t>
            </w:r>
          </w:p>
          <w:p w:rsidR="0071692F" w:rsidRPr="007B1E88" w:rsidRDefault="004D3CB9" w:rsidP="0094479C">
            <w:pPr>
              <w:shd w:val="clear" w:color="auto" w:fill="FFFFFF"/>
              <w:ind w:firstLine="454"/>
              <w:jc w:val="both"/>
            </w:pPr>
            <w:r>
              <w:t xml:space="preserve">- </w:t>
            </w:r>
            <w:r w:rsidR="007B1E88" w:rsidRPr="008E194B">
              <w:t xml:space="preserve">из п.14 Положения исключаются слова </w:t>
            </w:r>
            <w:r w:rsidR="007B1E88" w:rsidRPr="008E194B">
              <w:rPr>
                <w:rStyle w:val="a6"/>
                <w:b w:val="0"/>
                <w:color w:val="000000"/>
                <w:shd w:val="clear" w:color="auto" w:fill="FFFFFF"/>
              </w:rPr>
              <w:t xml:space="preserve">«, в том числе холодильных шкафов, столиков, козырьков и другого дополнительного оборудования». </w:t>
            </w:r>
          </w:p>
        </w:tc>
      </w:tr>
      <w:tr w:rsidR="00BB222D" w:rsidRPr="00462B91" w:rsidTr="00B95746">
        <w:trPr>
          <w:cantSplit/>
          <w:trHeight w:val="20"/>
          <w:jc w:val="center"/>
        </w:trPr>
        <w:tc>
          <w:tcPr>
            <w:tcW w:w="209" w:type="pct"/>
            <w:shd w:val="clear" w:color="auto" w:fill="auto"/>
          </w:tcPr>
          <w:p w:rsidR="00BB222D" w:rsidRPr="0056190C" w:rsidRDefault="00BB222D" w:rsidP="00BB222D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161" w:type="pct"/>
            <w:tcBorders>
              <w:bottom w:val="single" w:sz="4" w:space="0" w:color="auto"/>
            </w:tcBorders>
            <w:shd w:val="clear" w:color="auto" w:fill="auto"/>
          </w:tcPr>
          <w:p w:rsidR="00BB222D" w:rsidRPr="008406BF" w:rsidRDefault="00BB222D" w:rsidP="00B95746">
            <w:pPr>
              <w:pStyle w:val="a3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приеме предложений о кандидатуре члена Избирательной комиссии города Магнитогорска с правом решающего голоса</w:t>
            </w:r>
          </w:p>
        </w:tc>
        <w:tc>
          <w:tcPr>
            <w:tcW w:w="886" w:type="pct"/>
            <w:shd w:val="clear" w:color="auto" w:fill="auto"/>
          </w:tcPr>
          <w:p w:rsidR="00BB222D" w:rsidRPr="006E44F1" w:rsidRDefault="00BB222D" w:rsidP="00B95746">
            <w:pPr>
              <w:rPr>
                <w:b/>
                <w:sz w:val="20"/>
                <w:szCs w:val="20"/>
              </w:rPr>
            </w:pPr>
            <w:r w:rsidRPr="006E44F1">
              <w:rPr>
                <w:sz w:val="20"/>
                <w:szCs w:val="20"/>
              </w:rPr>
              <w:t>Комиссия по законодательству</w:t>
            </w:r>
            <w:r w:rsidRPr="006E44F1">
              <w:rPr>
                <w:b/>
                <w:sz w:val="20"/>
                <w:szCs w:val="20"/>
              </w:rPr>
              <w:t xml:space="preserve"> Иванов В.В.</w:t>
            </w:r>
          </w:p>
        </w:tc>
        <w:tc>
          <w:tcPr>
            <w:tcW w:w="744" w:type="pct"/>
            <w:shd w:val="clear" w:color="auto" w:fill="auto"/>
          </w:tcPr>
          <w:p w:rsidR="00BB222D" w:rsidRDefault="00BB222D" w:rsidP="00B95746">
            <w:pPr>
              <w:ind w:left="-93" w:right="-1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Кузьменкова Л.В.</w:t>
            </w:r>
          </w:p>
        </w:tc>
      </w:tr>
      <w:tr w:rsidR="004D56E5" w:rsidRPr="00462B91" w:rsidTr="004D56E5">
        <w:trPr>
          <w:cantSplit/>
          <w:trHeight w:val="20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275F62" w:rsidRDefault="004D56E5" w:rsidP="00275F62">
            <w:pPr>
              <w:pStyle w:val="a4"/>
              <w:shd w:val="clear" w:color="auto" w:fill="FFFFFF"/>
              <w:spacing w:before="0" w:beforeAutospacing="0" w:after="0" w:afterAutospacing="0"/>
              <w:ind w:firstLine="454"/>
              <w:jc w:val="both"/>
              <w:rPr>
                <w:color w:val="000000"/>
              </w:rPr>
            </w:pPr>
            <w:r w:rsidRPr="00275F62">
              <w:rPr>
                <w:color w:val="000000"/>
              </w:rPr>
              <w:t>Действующий состав избиркома сформирован в сентябре 2012 года и пятилетний срок его работы скоро истекает. В связи с этим Собрание приступает к работе по формированию нового состава избиркома.</w:t>
            </w:r>
            <w:r w:rsidR="00275F62" w:rsidRPr="00275F62">
              <w:rPr>
                <w:color w:val="000000"/>
              </w:rPr>
              <w:t xml:space="preserve"> </w:t>
            </w:r>
          </w:p>
          <w:p w:rsidR="00275F62" w:rsidRPr="00275F62" w:rsidRDefault="00275F62" w:rsidP="00275F62">
            <w:pPr>
              <w:pStyle w:val="a4"/>
              <w:shd w:val="clear" w:color="auto" w:fill="FFFFFF"/>
              <w:spacing w:before="0" w:beforeAutospacing="0" w:after="0" w:afterAutospacing="0"/>
              <w:ind w:firstLine="45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Будут утверждены </w:t>
            </w:r>
            <w:r w:rsidRPr="00275F62">
              <w:rPr>
                <w:color w:val="000000"/>
              </w:rPr>
              <w:t>сроки приема предложений по кандидатурам в состав избирательной комиссии города Магнитогорска с правом решающего голоса.</w:t>
            </w:r>
          </w:p>
          <w:p w:rsidR="004D56E5" w:rsidRPr="00275F62" w:rsidRDefault="004D56E5" w:rsidP="00275F62">
            <w:pPr>
              <w:pStyle w:val="a4"/>
              <w:shd w:val="clear" w:color="auto" w:fill="FFFFFF"/>
              <w:spacing w:before="0" w:beforeAutospacing="0" w:after="0" w:afterAutospacing="0"/>
              <w:ind w:firstLine="454"/>
              <w:jc w:val="both"/>
              <w:rPr>
                <w:color w:val="000000"/>
              </w:rPr>
            </w:pPr>
            <w:r w:rsidRPr="00275F62">
              <w:rPr>
                <w:color w:val="000000"/>
              </w:rPr>
              <w:t>В течение месяца с даты, установленной Собранием, будут приниматься предложения по кандидатурам. Выдвигать своих представителей вправе политические партии, общественные организации, коллективы по месту жительства, работы, службы, учебы.</w:t>
            </w:r>
          </w:p>
          <w:p w:rsidR="004D56E5" w:rsidRPr="00275F62" w:rsidRDefault="004D56E5" w:rsidP="00275F62">
            <w:pPr>
              <w:pStyle w:val="a4"/>
              <w:shd w:val="clear" w:color="auto" w:fill="FFFFFF"/>
              <w:spacing w:before="0" w:beforeAutospacing="0" w:after="0" w:afterAutospacing="0"/>
              <w:ind w:firstLine="454"/>
              <w:jc w:val="both"/>
              <w:rPr>
                <w:color w:val="000000"/>
              </w:rPr>
            </w:pPr>
            <w:r w:rsidRPr="00275F62">
              <w:rPr>
                <w:color w:val="000000"/>
              </w:rPr>
              <w:t>Собрание также утвердит перечень документов, предоставляемых при выдвижении и форму письменного заявления кандидата о его согласии на назначение.</w:t>
            </w:r>
          </w:p>
          <w:p w:rsidR="004D56E5" w:rsidRDefault="004D56E5" w:rsidP="00275F62">
            <w:pPr>
              <w:pStyle w:val="a4"/>
              <w:shd w:val="clear" w:color="auto" w:fill="FFFFFF"/>
              <w:spacing w:before="0" w:beforeAutospacing="0" w:after="0" w:afterAutospacing="0"/>
              <w:ind w:firstLine="454"/>
              <w:jc w:val="both"/>
              <w:rPr>
                <w:sz w:val="20"/>
                <w:szCs w:val="20"/>
              </w:rPr>
            </w:pPr>
            <w:r w:rsidRPr="00275F62">
              <w:rPr>
                <w:color w:val="000000"/>
              </w:rPr>
              <w:t>Напомним, что городская избирательная комиссия проводит выборы местного уровня. Она состоит из 12 человек.</w:t>
            </w:r>
          </w:p>
        </w:tc>
      </w:tr>
      <w:tr w:rsidR="00BB222D" w:rsidRPr="00462B91" w:rsidTr="00B95746">
        <w:trPr>
          <w:cantSplit/>
          <w:trHeight w:val="20"/>
          <w:jc w:val="center"/>
        </w:trPr>
        <w:tc>
          <w:tcPr>
            <w:tcW w:w="209" w:type="pct"/>
            <w:shd w:val="clear" w:color="auto" w:fill="auto"/>
          </w:tcPr>
          <w:p w:rsidR="00BB222D" w:rsidRPr="0056190C" w:rsidRDefault="00BB222D" w:rsidP="00BB222D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161" w:type="pct"/>
            <w:tcBorders>
              <w:bottom w:val="single" w:sz="4" w:space="0" w:color="auto"/>
            </w:tcBorders>
            <w:shd w:val="clear" w:color="auto" w:fill="auto"/>
          </w:tcPr>
          <w:p w:rsidR="00BB222D" w:rsidRDefault="00BB222D" w:rsidP="00B95746">
            <w:pPr>
              <w:pStyle w:val="a3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 признании </w:t>
            </w:r>
            <w:proofErr w:type="gramStart"/>
            <w:r>
              <w:rPr>
                <w:rFonts w:ascii="Times New Roman" w:hAnsi="Times New Roman"/>
              </w:rPr>
              <w:t>утратившими</w:t>
            </w:r>
            <w:proofErr w:type="gramEnd"/>
            <w:r>
              <w:rPr>
                <w:rFonts w:ascii="Times New Roman" w:hAnsi="Times New Roman"/>
              </w:rPr>
              <w:t xml:space="preserve"> силу некоторых правовых актов Магнитогорского городского Собрания депутатов</w:t>
            </w:r>
          </w:p>
        </w:tc>
        <w:tc>
          <w:tcPr>
            <w:tcW w:w="886" w:type="pct"/>
            <w:shd w:val="clear" w:color="auto" w:fill="auto"/>
          </w:tcPr>
          <w:p w:rsidR="00BB222D" w:rsidRPr="00BA22F3" w:rsidRDefault="00BB222D" w:rsidP="00B95746">
            <w:pPr>
              <w:rPr>
                <w:b/>
                <w:sz w:val="20"/>
                <w:szCs w:val="20"/>
              </w:rPr>
            </w:pPr>
            <w:r w:rsidRPr="00BA22F3">
              <w:rPr>
                <w:sz w:val="20"/>
                <w:szCs w:val="20"/>
              </w:rPr>
              <w:t>Комиссия по законодательству</w:t>
            </w:r>
            <w:r w:rsidRPr="00BA22F3">
              <w:rPr>
                <w:b/>
                <w:sz w:val="20"/>
                <w:szCs w:val="20"/>
              </w:rPr>
              <w:t xml:space="preserve"> Иванов В.В.</w:t>
            </w:r>
          </w:p>
        </w:tc>
        <w:tc>
          <w:tcPr>
            <w:tcW w:w="744" w:type="pct"/>
            <w:shd w:val="clear" w:color="auto" w:fill="auto"/>
          </w:tcPr>
          <w:p w:rsidR="00BB222D" w:rsidRDefault="00BB222D" w:rsidP="00B95746">
            <w:pPr>
              <w:ind w:left="-93" w:right="-1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Кузьменкова Л.В.</w:t>
            </w:r>
          </w:p>
        </w:tc>
      </w:tr>
      <w:tr w:rsidR="004D56E5" w:rsidRPr="00462B91" w:rsidTr="004D56E5">
        <w:trPr>
          <w:cantSplit/>
          <w:trHeight w:val="20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4D56E5" w:rsidRDefault="002550D7" w:rsidP="002550D7">
            <w:pPr>
              <w:ind w:firstLine="454"/>
              <w:rPr>
                <w:sz w:val="20"/>
                <w:szCs w:val="20"/>
              </w:rPr>
            </w:pPr>
            <w:r w:rsidRPr="00330C03">
              <w:t>Признаются утратившими силу ранее действовавшие документы. Это обеспечивает порядок и единство нормативно-правовой базы Магнитогорского городского  Собрания.</w:t>
            </w:r>
          </w:p>
        </w:tc>
      </w:tr>
      <w:tr w:rsidR="00BB222D" w:rsidRPr="00462B91" w:rsidTr="00B95746">
        <w:trPr>
          <w:cantSplit/>
          <w:trHeight w:val="20"/>
          <w:jc w:val="center"/>
        </w:trPr>
        <w:tc>
          <w:tcPr>
            <w:tcW w:w="209" w:type="pct"/>
            <w:shd w:val="clear" w:color="auto" w:fill="auto"/>
          </w:tcPr>
          <w:p w:rsidR="00BB222D" w:rsidRPr="0056190C" w:rsidRDefault="00BB222D" w:rsidP="00BB222D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161" w:type="pct"/>
            <w:tcBorders>
              <w:bottom w:val="single" w:sz="4" w:space="0" w:color="auto"/>
            </w:tcBorders>
            <w:shd w:val="clear" w:color="auto" w:fill="auto"/>
          </w:tcPr>
          <w:p w:rsidR="00BB222D" w:rsidRDefault="00BB222D" w:rsidP="00B95746">
            <w:r>
              <w:rPr>
                <w:sz w:val="22"/>
                <w:szCs w:val="22"/>
              </w:rPr>
              <w:t>О внесении изменений в Реестр наказов избирателей депутатам Магнитогорского городского Собрания депутатов на 2017 год, утвержденный Решением Магнитогорского городского Собрания депутатов от 25 октября 2016 года №156</w:t>
            </w:r>
          </w:p>
        </w:tc>
        <w:tc>
          <w:tcPr>
            <w:tcW w:w="886" w:type="pct"/>
            <w:shd w:val="clear" w:color="auto" w:fill="auto"/>
          </w:tcPr>
          <w:p w:rsidR="00BB222D" w:rsidRDefault="00BB222D" w:rsidP="00B957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по Регламенту</w:t>
            </w:r>
          </w:p>
          <w:p w:rsidR="00BB222D" w:rsidRPr="00B3680F" w:rsidRDefault="00BB222D" w:rsidP="00B957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Токарев В.И.</w:t>
            </w:r>
          </w:p>
        </w:tc>
        <w:tc>
          <w:tcPr>
            <w:tcW w:w="744" w:type="pct"/>
            <w:shd w:val="clear" w:color="auto" w:fill="auto"/>
          </w:tcPr>
          <w:p w:rsidR="00BB222D" w:rsidRDefault="00BB222D" w:rsidP="00B95746">
            <w:pPr>
              <w:ind w:left="-93" w:right="-1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Токарев В.И.</w:t>
            </w:r>
          </w:p>
        </w:tc>
      </w:tr>
      <w:tr w:rsidR="0071692F" w:rsidRPr="00462B91" w:rsidTr="0071692F">
        <w:trPr>
          <w:cantSplit/>
          <w:trHeight w:val="20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E30E88" w:rsidRDefault="0071692F" w:rsidP="00E30E88">
            <w:pPr>
              <w:ind w:firstLine="454"/>
              <w:jc w:val="both"/>
            </w:pPr>
            <w:r>
              <w:t>Реализация наказов избирателей депутатам набирает обороты. Изменения в Реестр по 13</w:t>
            </w:r>
            <w:r w:rsidR="00E30E88">
              <w:t>-и  о</w:t>
            </w:r>
            <w:r>
              <w:t xml:space="preserve">кругам продиктованы необходимостью приведения документа в соответствие с реалиями. </w:t>
            </w:r>
          </w:p>
          <w:p w:rsidR="0071692F" w:rsidRDefault="0071692F" w:rsidP="00E30E88">
            <w:pPr>
              <w:ind w:firstLine="454"/>
              <w:jc w:val="both"/>
              <w:rPr>
                <w:sz w:val="20"/>
                <w:szCs w:val="20"/>
              </w:rPr>
            </w:pPr>
            <w:r>
              <w:t xml:space="preserve">В большинстве округов меняются сроки реализации работ по объективным причинам, в некоторых уточняются наименования учреждений, вносятся технические правки, немного корректируются виды работ.   </w:t>
            </w:r>
          </w:p>
        </w:tc>
      </w:tr>
      <w:tr w:rsidR="00BB222D" w:rsidRPr="00462B91" w:rsidTr="00B95746">
        <w:trPr>
          <w:cantSplit/>
          <w:trHeight w:val="20"/>
          <w:jc w:val="center"/>
        </w:trPr>
        <w:tc>
          <w:tcPr>
            <w:tcW w:w="209" w:type="pct"/>
            <w:shd w:val="clear" w:color="auto" w:fill="auto"/>
          </w:tcPr>
          <w:p w:rsidR="00BB222D" w:rsidRPr="0056190C" w:rsidRDefault="00BB222D" w:rsidP="00BB222D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161" w:type="pct"/>
            <w:tcBorders>
              <w:bottom w:val="single" w:sz="4" w:space="0" w:color="auto"/>
            </w:tcBorders>
            <w:shd w:val="clear" w:color="auto" w:fill="auto"/>
          </w:tcPr>
          <w:p w:rsidR="00BB222D" w:rsidRDefault="00BB222D" w:rsidP="00B95746">
            <w:r>
              <w:rPr>
                <w:i/>
                <w:sz w:val="22"/>
                <w:szCs w:val="22"/>
              </w:rPr>
              <w:t>Информация о мероприятиях ко Дню города и Дню металлурга</w:t>
            </w:r>
          </w:p>
        </w:tc>
        <w:tc>
          <w:tcPr>
            <w:tcW w:w="886" w:type="pct"/>
            <w:shd w:val="clear" w:color="auto" w:fill="auto"/>
          </w:tcPr>
          <w:p w:rsidR="00BB222D" w:rsidRDefault="00BB222D" w:rsidP="00B95746">
            <w:pPr>
              <w:rPr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:rsidR="00BB222D" w:rsidRDefault="00BB222D" w:rsidP="00B95746">
            <w:pPr>
              <w:ind w:left="-93" w:right="-1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Логинов А.А.</w:t>
            </w:r>
          </w:p>
        </w:tc>
      </w:tr>
      <w:tr w:rsidR="00BB222D" w:rsidRPr="00462B91" w:rsidTr="00B95746">
        <w:trPr>
          <w:cantSplit/>
          <w:trHeight w:val="20"/>
          <w:jc w:val="center"/>
        </w:trPr>
        <w:tc>
          <w:tcPr>
            <w:tcW w:w="209" w:type="pct"/>
            <w:shd w:val="clear" w:color="auto" w:fill="auto"/>
          </w:tcPr>
          <w:p w:rsidR="00BB222D" w:rsidRPr="0056190C" w:rsidRDefault="00BB222D" w:rsidP="00BB222D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161" w:type="pct"/>
            <w:tcBorders>
              <w:bottom w:val="single" w:sz="4" w:space="0" w:color="auto"/>
            </w:tcBorders>
            <w:shd w:val="clear" w:color="auto" w:fill="auto"/>
          </w:tcPr>
          <w:p w:rsidR="00BB222D" w:rsidRPr="00644074" w:rsidRDefault="00BB222D" w:rsidP="00B95746">
            <w:pPr>
              <w:widowControl w:val="0"/>
              <w:rPr>
                <w:b/>
                <w:i/>
              </w:rPr>
            </w:pPr>
            <w:r>
              <w:rPr>
                <w:sz w:val="22"/>
                <w:szCs w:val="22"/>
              </w:rPr>
              <w:t xml:space="preserve">Разное. </w:t>
            </w:r>
          </w:p>
        </w:tc>
        <w:tc>
          <w:tcPr>
            <w:tcW w:w="886" w:type="pct"/>
            <w:shd w:val="clear" w:color="auto" w:fill="auto"/>
          </w:tcPr>
          <w:p w:rsidR="00BB222D" w:rsidRDefault="00BB222D" w:rsidP="00B95746">
            <w:pPr>
              <w:rPr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</w:tcPr>
          <w:p w:rsidR="00BB222D" w:rsidRDefault="00BB222D" w:rsidP="00B95746">
            <w:pPr>
              <w:ind w:left="-93" w:right="-124"/>
              <w:rPr>
                <w:sz w:val="20"/>
                <w:szCs w:val="20"/>
              </w:rPr>
            </w:pPr>
          </w:p>
        </w:tc>
      </w:tr>
    </w:tbl>
    <w:p w:rsidR="00962D86" w:rsidRDefault="00962D86" w:rsidP="00BB222D">
      <w:pPr>
        <w:rPr>
          <w:i/>
          <w:highlight w:val="yellow"/>
        </w:rPr>
      </w:pPr>
    </w:p>
    <w:p w:rsidR="0002086B" w:rsidRDefault="0002086B" w:rsidP="00BB222D">
      <w:pPr>
        <w:rPr>
          <w:i/>
          <w:highlight w:val="yellow"/>
        </w:rPr>
      </w:pPr>
    </w:p>
    <w:p w:rsidR="005F62D2" w:rsidRPr="00D360CF" w:rsidRDefault="005F62D2" w:rsidP="005F62D2">
      <w:pPr>
        <w:widowControl w:val="0"/>
        <w:jc w:val="right"/>
        <w:rPr>
          <w:b/>
          <w:sz w:val="22"/>
          <w:szCs w:val="22"/>
        </w:rPr>
      </w:pPr>
      <w:r w:rsidRPr="00D360CF">
        <w:rPr>
          <w:b/>
          <w:sz w:val="22"/>
          <w:szCs w:val="22"/>
        </w:rPr>
        <w:t>Отдел по взаимодействию со СМИ</w:t>
      </w:r>
    </w:p>
    <w:p w:rsidR="005F62D2" w:rsidRPr="00D360CF" w:rsidRDefault="005F62D2" w:rsidP="005F62D2">
      <w:pPr>
        <w:widowControl w:val="0"/>
        <w:jc w:val="right"/>
        <w:rPr>
          <w:sz w:val="22"/>
          <w:szCs w:val="22"/>
        </w:rPr>
      </w:pPr>
      <w:r w:rsidRPr="00D360CF">
        <w:rPr>
          <w:sz w:val="22"/>
          <w:szCs w:val="22"/>
        </w:rPr>
        <w:t xml:space="preserve"> 23-25-23, 27-87-96</w:t>
      </w:r>
    </w:p>
    <w:p w:rsidR="00407CC1" w:rsidRPr="00D360CF" w:rsidRDefault="00E33E7B" w:rsidP="006363F5">
      <w:pPr>
        <w:jc w:val="right"/>
        <w:rPr>
          <w:sz w:val="22"/>
          <w:szCs w:val="22"/>
        </w:rPr>
      </w:pPr>
      <w:hyperlink r:id="rId5">
        <w:r w:rsidR="005F62D2" w:rsidRPr="00D360CF">
          <w:rPr>
            <w:color w:val="0000FF"/>
            <w:sz w:val="22"/>
            <w:szCs w:val="22"/>
            <w:u w:val="single"/>
          </w:rPr>
          <w:t>www.magnitka.org</w:t>
        </w:r>
      </w:hyperlink>
    </w:p>
    <w:sectPr w:rsidR="00407CC1" w:rsidRPr="00D360CF" w:rsidSect="00F012BE">
      <w:pgSz w:w="11906" w:h="16838" w:code="9"/>
      <w:pgMar w:top="851" w:right="566" w:bottom="70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F43AF"/>
    <w:multiLevelType w:val="hybridMultilevel"/>
    <w:tmpl w:val="C89EE6A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02"/>
        </w:tabs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22"/>
        </w:tabs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42"/>
        </w:tabs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222D"/>
    <w:rsid w:val="0002086B"/>
    <w:rsid w:val="000466EC"/>
    <w:rsid w:val="00062E0D"/>
    <w:rsid w:val="000C5EBA"/>
    <w:rsid w:val="000D6E35"/>
    <w:rsid w:val="000E45FF"/>
    <w:rsid w:val="000F1720"/>
    <w:rsid w:val="00133E1B"/>
    <w:rsid w:val="001455D1"/>
    <w:rsid w:val="001611C2"/>
    <w:rsid w:val="00191174"/>
    <w:rsid w:val="00197FED"/>
    <w:rsid w:val="001A04A9"/>
    <w:rsid w:val="001A19AA"/>
    <w:rsid w:val="001B241A"/>
    <w:rsid w:val="001B73DB"/>
    <w:rsid w:val="001C3E31"/>
    <w:rsid w:val="00210C75"/>
    <w:rsid w:val="002550D7"/>
    <w:rsid w:val="002711E3"/>
    <w:rsid w:val="00275F62"/>
    <w:rsid w:val="002A2D60"/>
    <w:rsid w:val="002A6E10"/>
    <w:rsid w:val="002B2785"/>
    <w:rsid w:val="002D294D"/>
    <w:rsid w:val="002D4DE1"/>
    <w:rsid w:val="002E4640"/>
    <w:rsid w:val="00317666"/>
    <w:rsid w:val="00331FFB"/>
    <w:rsid w:val="00373316"/>
    <w:rsid w:val="003A4CDA"/>
    <w:rsid w:val="003D154D"/>
    <w:rsid w:val="003F7961"/>
    <w:rsid w:val="004010DA"/>
    <w:rsid w:val="004646EF"/>
    <w:rsid w:val="004D3CB9"/>
    <w:rsid w:val="004D56E5"/>
    <w:rsid w:val="004E4D01"/>
    <w:rsid w:val="00550B9B"/>
    <w:rsid w:val="005A41CC"/>
    <w:rsid w:val="005E1CF4"/>
    <w:rsid w:val="005F556E"/>
    <w:rsid w:val="005F62D2"/>
    <w:rsid w:val="006363F5"/>
    <w:rsid w:val="006A483A"/>
    <w:rsid w:val="006B49C2"/>
    <w:rsid w:val="006E44F1"/>
    <w:rsid w:val="007057CE"/>
    <w:rsid w:val="00710CF5"/>
    <w:rsid w:val="0071692F"/>
    <w:rsid w:val="0075265B"/>
    <w:rsid w:val="00765539"/>
    <w:rsid w:val="00766099"/>
    <w:rsid w:val="007960CF"/>
    <w:rsid w:val="007B1E88"/>
    <w:rsid w:val="007F71D2"/>
    <w:rsid w:val="00800991"/>
    <w:rsid w:val="008237FE"/>
    <w:rsid w:val="00835EEC"/>
    <w:rsid w:val="00844931"/>
    <w:rsid w:val="00891AD4"/>
    <w:rsid w:val="008929EE"/>
    <w:rsid w:val="008A236E"/>
    <w:rsid w:val="008A68D4"/>
    <w:rsid w:val="008B6259"/>
    <w:rsid w:val="0094479C"/>
    <w:rsid w:val="009612E9"/>
    <w:rsid w:val="00962D86"/>
    <w:rsid w:val="009A2EB5"/>
    <w:rsid w:val="009A6E46"/>
    <w:rsid w:val="009C6201"/>
    <w:rsid w:val="009D0E09"/>
    <w:rsid w:val="009D1A78"/>
    <w:rsid w:val="00A063BE"/>
    <w:rsid w:val="00A3771D"/>
    <w:rsid w:val="00A56B5F"/>
    <w:rsid w:val="00A64C1B"/>
    <w:rsid w:val="00A701B6"/>
    <w:rsid w:val="00A72035"/>
    <w:rsid w:val="00A813E8"/>
    <w:rsid w:val="00A8485A"/>
    <w:rsid w:val="00A9306C"/>
    <w:rsid w:val="00AE74F2"/>
    <w:rsid w:val="00B01FEA"/>
    <w:rsid w:val="00B25F00"/>
    <w:rsid w:val="00B42D0A"/>
    <w:rsid w:val="00B77DC6"/>
    <w:rsid w:val="00BA22F3"/>
    <w:rsid w:val="00BB222D"/>
    <w:rsid w:val="00BB4D25"/>
    <w:rsid w:val="00C059C1"/>
    <w:rsid w:val="00C073ED"/>
    <w:rsid w:val="00C1023C"/>
    <w:rsid w:val="00C32A54"/>
    <w:rsid w:val="00CA732E"/>
    <w:rsid w:val="00CB4919"/>
    <w:rsid w:val="00CD0507"/>
    <w:rsid w:val="00D360CF"/>
    <w:rsid w:val="00D67DD0"/>
    <w:rsid w:val="00D86183"/>
    <w:rsid w:val="00DA60A0"/>
    <w:rsid w:val="00DB3E40"/>
    <w:rsid w:val="00DE5A62"/>
    <w:rsid w:val="00E1352B"/>
    <w:rsid w:val="00E30E88"/>
    <w:rsid w:val="00E33E7B"/>
    <w:rsid w:val="00E57861"/>
    <w:rsid w:val="00E8691E"/>
    <w:rsid w:val="00EB307D"/>
    <w:rsid w:val="00EB396E"/>
    <w:rsid w:val="00EC6E25"/>
    <w:rsid w:val="00EE10C7"/>
    <w:rsid w:val="00F01CAA"/>
    <w:rsid w:val="00F44F75"/>
    <w:rsid w:val="00F5258F"/>
    <w:rsid w:val="00F70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222D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222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B22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4D56E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D56E5"/>
  </w:style>
  <w:style w:type="character" w:styleId="a5">
    <w:name w:val="Hyperlink"/>
    <w:basedOn w:val="a0"/>
    <w:uiPriority w:val="99"/>
    <w:semiHidden/>
    <w:unhideWhenUsed/>
    <w:rsid w:val="004D56E5"/>
    <w:rPr>
      <w:color w:val="0000FF"/>
      <w:u w:val="single"/>
    </w:rPr>
  </w:style>
  <w:style w:type="character" w:styleId="a6">
    <w:name w:val="Strong"/>
    <w:basedOn w:val="a0"/>
    <w:uiPriority w:val="22"/>
    <w:qFormat/>
    <w:rsid w:val="007B1E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gnitka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2224</Words>
  <Characters>12679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225</cp:revision>
  <cp:lastPrinted>2017-06-26T09:20:00Z</cp:lastPrinted>
  <dcterms:created xsi:type="dcterms:W3CDTF">2017-06-25T13:47:00Z</dcterms:created>
  <dcterms:modified xsi:type="dcterms:W3CDTF">2017-06-26T10:41:00Z</dcterms:modified>
</cp:coreProperties>
</file>